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cs="黑体"/>
          <w:b/>
          <w:bCs/>
          <w:sz w:val="32"/>
          <w:szCs w:val="32"/>
        </w:rPr>
      </w:pPr>
      <w:r>
        <w:rPr>
          <w:rFonts w:hint="eastAsia" w:ascii="黑体" w:hAnsi="黑体" w:eastAsia="黑体" w:cs="黑体"/>
          <w:b/>
          <w:bCs/>
          <w:sz w:val="32"/>
          <w:szCs w:val="32"/>
        </w:rPr>
        <w:t>附件1</w:t>
      </w:r>
    </w:p>
    <w:p>
      <w:pPr>
        <w:adjustRightInd w:val="0"/>
        <w:snapToGrid w:val="0"/>
        <w:jc w:val="center"/>
        <w:rPr>
          <w:rFonts w:ascii="方正小标宋简体" w:hAnsi="方正小标宋简体" w:eastAsia="方正小标宋简体" w:cs="方正小标宋简体"/>
          <w:b/>
          <w:bCs/>
          <w:sz w:val="44"/>
          <w:szCs w:val="40"/>
        </w:rPr>
      </w:pPr>
      <w:r>
        <w:rPr>
          <w:rFonts w:hint="eastAsia" w:ascii="方正小标宋简体" w:hAnsi="方正小标宋简体" w:eastAsia="方正小标宋简体" w:cs="方正小标宋简体"/>
          <w:b/>
          <w:bCs/>
          <w:sz w:val="44"/>
          <w:szCs w:val="40"/>
        </w:rPr>
        <w:t>2021年徒步京津冀活动</w:t>
      </w:r>
    </w:p>
    <w:p>
      <w:pPr>
        <w:adjustRightInd w:val="0"/>
        <w:snapToGrid w:val="0"/>
        <w:jc w:val="center"/>
        <w:rPr>
          <w:rFonts w:ascii="方正小标宋简体" w:hAnsi="方正小标宋简体" w:eastAsia="方正小标宋简体" w:cs="方正小标宋简体"/>
          <w:b/>
          <w:bCs/>
          <w:sz w:val="44"/>
          <w:szCs w:val="40"/>
        </w:rPr>
      </w:pPr>
      <w:r>
        <w:rPr>
          <w:rFonts w:hint="eastAsia" w:ascii="方正小标宋简体" w:hAnsi="方正小标宋简体" w:eastAsia="方正小标宋简体" w:cs="方正小标宋简体"/>
          <w:b/>
          <w:bCs/>
          <w:sz w:val="44"/>
          <w:szCs w:val="40"/>
        </w:rPr>
        <w:t>竞赛规程</w:t>
      </w:r>
    </w:p>
    <w:p>
      <w:pPr>
        <w:adjustRightInd w:val="0"/>
        <w:snapToGrid w:val="0"/>
        <w:jc w:val="center"/>
        <w:rPr>
          <w:rFonts w:ascii="方正小标宋简体" w:hAnsi="方正小标宋简体" w:eastAsia="方正小标宋简体" w:cs="方正小标宋简体"/>
          <w:b/>
          <w:bCs/>
          <w:sz w:val="44"/>
          <w:szCs w:val="40"/>
        </w:rPr>
      </w:pPr>
    </w:p>
    <w:p>
      <w:pPr>
        <w:ind w:firstLine="606" w:firstLineChars="200"/>
        <w:jc w:val="left"/>
        <w:rPr>
          <w:rFonts w:ascii="黑体" w:hAnsi="黑体" w:eastAsia="黑体" w:cs="黑体"/>
          <w:sz w:val="32"/>
          <w:szCs w:val="32"/>
        </w:rPr>
      </w:pPr>
      <w:r>
        <w:rPr>
          <w:rFonts w:hint="eastAsia" w:ascii="黑体" w:hAnsi="黑体" w:eastAsia="黑体" w:cs="黑体"/>
          <w:sz w:val="32"/>
          <w:szCs w:val="32"/>
        </w:rPr>
        <w:t>一、主办单位</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北京市社会体育管理中心</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北京市延庆区体育局</w:t>
      </w:r>
    </w:p>
    <w:p>
      <w:pPr>
        <w:ind w:firstLine="606" w:firstLineChars="200"/>
        <w:jc w:val="left"/>
        <w:rPr>
          <w:rFonts w:ascii="黑体" w:hAnsi="黑体" w:eastAsia="黑体" w:cs="黑体"/>
          <w:sz w:val="32"/>
          <w:szCs w:val="32"/>
        </w:rPr>
      </w:pPr>
      <w:r>
        <w:rPr>
          <w:rFonts w:hint="eastAsia" w:ascii="黑体" w:hAnsi="黑体" w:eastAsia="黑体" w:cs="黑体"/>
          <w:sz w:val="32"/>
          <w:szCs w:val="32"/>
        </w:rPr>
        <w:t>二、承办单位</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北京市徒步协会</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北京九洲龙源文化传媒有限公司</w:t>
      </w:r>
    </w:p>
    <w:p>
      <w:pPr>
        <w:ind w:firstLine="606" w:firstLineChars="200"/>
        <w:jc w:val="left"/>
        <w:rPr>
          <w:rFonts w:ascii="黑体" w:hAnsi="黑体" w:eastAsia="黑体" w:cs="黑体"/>
          <w:sz w:val="32"/>
          <w:szCs w:val="32"/>
        </w:rPr>
      </w:pPr>
      <w:r>
        <w:rPr>
          <w:rFonts w:hint="eastAsia" w:ascii="黑体" w:hAnsi="黑体" w:eastAsia="黑体" w:cs="黑体"/>
          <w:sz w:val="32"/>
          <w:szCs w:val="32"/>
        </w:rPr>
        <w:t>三、比赛时间</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2021年10月24日（星期日）</w:t>
      </w:r>
    </w:p>
    <w:p>
      <w:pPr>
        <w:ind w:firstLine="60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上午9:30-11:30</w:t>
      </w:r>
    </w:p>
    <w:p>
      <w:pPr>
        <w:ind w:firstLine="606" w:firstLineChars="200"/>
        <w:jc w:val="left"/>
        <w:rPr>
          <w:rFonts w:ascii="宋体" w:hAnsi="宋体"/>
          <w:sz w:val="28"/>
          <w:szCs w:val="24"/>
        </w:rPr>
      </w:pPr>
      <w:r>
        <w:rPr>
          <w:rFonts w:hint="eastAsia" w:ascii="黑体" w:hAnsi="黑体" w:eastAsia="黑体" w:cs="黑体"/>
          <w:sz w:val="32"/>
          <w:szCs w:val="32"/>
        </w:rPr>
        <w:t>四、比赛地点</w:t>
      </w:r>
    </w:p>
    <w:p>
      <w:pPr>
        <w:ind w:firstLine="606" w:firstLineChars="200"/>
        <w:jc w:val="left"/>
        <w:rPr>
          <w:rFonts w:ascii="宋体" w:hAnsi="宋体"/>
          <w:sz w:val="28"/>
          <w:szCs w:val="24"/>
        </w:rPr>
      </w:pPr>
      <w:r>
        <w:rPr>
          <w:rFonts w:hint="eastAsia" w:ascii="仿宋_GB2312" w:hAnsi="仿宋_GB2312" w:eastAsia="仿宋_GB2312" w:cs="仿宋_GB2312"/>
          <w:sz w:val="32"/>
          <w:szCs w:val="32"/>
        </w:rPr>
        <w:t>北京市延庆区玉渡山风景区</w:t>
      </w:r>
    </w:p>
    <w:p>
      <w:pPr>
        <w:ind w:firstLine="606" w:firstLineChars="200"/>
        <w:jc w:val="left"/>
        <w:rPr>
          <w:rFonts w:ascii="黑体" w:hAnsi="黑体" w:eastAsia="黑体" w:cs="黑体"/>
          <w:sz w:val="32"/>
          <w:szCs w:val="32"/>
        </w:rPr>
      </w:pPr>
      <w:r>
        <w:rPr>
          <w:rFonts w:hint="eastAsia" w:ascii="黑体" w:hAnsi="黑体" w:eastAsia="黑体" w:cs="黑体"/>
          <w:sz w:val="32"/>
          <w:szCs w:val="32"/>
        </w:rPr>
        <w:t>五、参赛人员</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京津冀地区徒步爱好者</w:t>
      </w:r>
    </w:p>
    <w:p>
      <w:pPr>
        <w:ind w:firstLine="606" w:firstLineChars="200"/>
        <w:jc w:val="left"/>
        <w:rPr>
          <w:rFonts w:ascii="黑体" w:hAnsi="黑体" w:eastAsia="黑体" w:cs="黑体"/>
          <w:sz w:val="32"/>
          <w:szCs w:val="32"/>
        </w:rPr>
      </w:pPr>
      <w:r>
        <w:rPr>
          <w:rFonts w:hint="eastAsia" w:ascii="黑体" w:hAnsi="黑体" w:eastAsia="黑体" w:cs="黑体"/>
          <w:sz w:val="32"/>
          <w:szCs w:val="32"/>
        </w:rPr>
        <w:t>六、参赛办法</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1.此活动不限性别和年龄；</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2.必须保证身体处于正常的健康状态。</w:t>
      </w:r>
    </w:p>
    <w:p>
      <w:pPr>
        <w:ind w:firstLine="606" w:firstLineChars="200"/>
        <w:jc w:val="left"/>
        <w:rPr>
          <w:rFonts w:ascii="黑体" w:hAnsi="黑体" w:eastAsia="黑体" w:cs="黑体"/>
          <w:sz w:val="32"/>
          <w:szCs w:val="32"/>
        </w:rPr>
      </w:pPr>
      <w:r>
        <w:rPr>
          <w:rFonts w:hint="eastAsia" w:ascii="黑体" w:hAnsi="黑体" w:eastAsia="黑体" w:cs="黑体"/>
          <w:sz w:val="32"/>
          <w:szCs w:val="32"/>
        </w:rPr>
        <w:t>七、竞赛办法</w:t>
      </w:r>
    </w:p>
    <w:p>
      <w:pPr>
        <w:ind w:firstLine="606" w:firstLineChars="200"/>
        <w:jc w:val="left"/>
        <w:rPr>
          <w:rFonts w:ascii="宋体" w:hAnsi="宋体"/>
          <w:sz w:val="28"/>
          <w:szCs w:val="24"/>
        </w:rPr>
      </w:pPr>
      <w:r>
        <w:rPr>
          <w:rFonts w:hint="eastAsia" w:ascii="仿宋_GB2312" w:hAnsi="仿宋_GB2312" w:eastAsia="仿宋_GB2312" w:cs="仿宋_GB2312"/>
          <w:sz w:val="32"/>
          <w:szCs w:val="32"/>
        </w:rPr>
        <w:t>参照《中国徒步定向运动竞赛规则》执行。</w:t>
      </w:r>
    </w:p>
    <w:p>
      <w:pPr>
        <w:ind w:firstLine="606" w:firstLineChars="200"/>
        <w:jc w:val="left"/>
        <w:rPr>
          <w:rFonts w:ascii="黑体" w:hAnsi="黑体" w:eastAsia="黑体" w:cs="黑体"/>
          <w:sz w:val="32"/>
          <w:szCs w:val="32"/>
        </w:rPr>
      </w:pPr>
      <w:r>
        <w:rPr>
          <w:rFonts w:hint="eastAsia" w:ascii="黑体" w:hAnsi="黑体" w:eastAsia="黑体" w:cs="黑体"/>
          <w:sz w:val="32"/>
          <w:szCs w:val="32"/>
        </w:rPr>
        <w:t>八、比赛规则</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1.此次活动以定向个人徒步赛形式进行。</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2.每名参赛者均有一套统一的服装和帽子、自起点出发，按照指示牌的指引方向顺序，到赛道中途手环领取点（补给点、医疗点）领取红色手环。如出现漏领手环现象，视为未完成比赛。</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3.在成绩有效的前提下，可凭统一发放的服装、帽子，到领奖处上交红色手环，领取奖牌和完赛证书。</w:t>
      </w:r>
    </w:p>
    <w:p>
      <w:pPr>
        <w:ind w:firstLine="606" w:firstLineChars="200"/>
        <w:jc w:val="left"/>
        <w:rPr>
          <w:rFonts w:ascii="黑体" w:hAnsi="黑体" w:eastAsia="黑体" w:cs="黑体"/>
          <w:sz w:val="32"/>
          <w:szCs w:val="32"/>
        </w:rPr>
      </w:pPr>
      <w:r>
        <w:rPr>
          <w:rFonts w:hint="eastAsia" w:ascii="黑体" w:hAnsi="黑体" w:eastAsia="黑体" w:cs="黑体"/>
          <w:sz w:val="32"/>
          <w:szCs w:val="32"/>
        </w:rPr>
        <w:t>九、技术信息</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1.赛道全程：为5km左右；</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2.有效时间：90分钟内。</w:t>
      </w:r>
    </w:p>
    <w:p>
      <w:pPr>
        <w:ind w:firstLine="606" w:firstLineChars="200"/>
        <w:jc w:val="left"/>
        <w:rPr>
          <w:rFonts w:ascii="黑体" w:hAnsi="黑体" w:eastAsia="黑体" w:cs="黑体"/>
          <w:sz w:val="32"/>
          <w:szCs w:val="32"/>
        </w:rPr>
      </w:pPr>
      <w:r>
        <w:rPr>
          <w:rFonts w:hint="eastAsia" w:ascii="黑体" w:hAnsi="黑体" w:eastAsia="黑体" w:cs="黑体"/>
          <w:sz w:val="32"/>
          <w:szCs w:val="32"/>
        </w:rPr>
        <w:t>十、奖励办法</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所有参赛队员在关门时间内有效完成比赛的均可获得</w:t>
      </w:r>
      <w:r>
        <w:rPr>
          <w:rFonts w:hint="eastAsia" w:ascii="仿宋_GB2312" w:hAnsi="仿宋_GB2312" w:eastAsia="仿宋_GB2312" w:cs="仿宋_GB2312"/>
          <w:sz w:val="32"/>
          <w:szCs w:val="32"/>
          <w:lang w:eastAsia="zh-CN"/>
        </w:rPr>
        <w:t>完赛</w:t>
      </w:r>
      <w:r>
        <w:rPr>
          <w:rFonts w:hint="eastAsia" w:ascii="仿宋_GB2312" w:hAnsi="仿宋_GB2312" w:eastAsia="仿宋_GB2312" w:cs="仿宋_GB2312"/>
          <w:sz w:val="32"/>
          <w:szCs w:val="32"/>
        </w:rPr>
        <w:t>奖牌、完赛证书。</w:t>
      </w:r>
    </w:p>
    <w:p>
      <w:pPr>
        <w:ind w:firstLine="606" w:firstLineChars="200"/>
        <w:jc w:val="left"/>
        <w:rPr>
          <w:rFonts w:ascii="黑体" w:hAnsi="黑体" w:eastAsia="黑体" w:cs="黑体"/>
          <w:sz w:val="32"/>
          <w:szCs w:val="32"/>
        </w:rPr>
      </w:pPr>
      <w:r>
        <w:rPr>
          <w:rFonts w:hint="eastAsia" w:ascii="黑体" w:hAnsi="黑体" w:eastAsia="黑体" w:cs="黑体"/>
          <w:sz w:val="32"/>
          <w:szCs w:val="32"/>
        </w:rPr>
        <w:t>十一、仲裁与裁判</w:t>
      </w:r>
    </w:p>
    <w:p>
      <w:pPr>
        <w:ind w:firstLine="606" w:firstLineChars="200"/>
        <w:jc w:val="left"/>
        <w:rPr>
          <w:rFonts w:ascii="宋体" w:hAnsi="宋体"/>
          <w:sz w:val="28"/>
          <w:szCs w:val="24"/>
        </w:rPr>
      </w:pPr>
      <w:r>
        <w:rPr>
          <w:rFonts w:hint="eastAsia" w:ascii="仿宋_GB2312" w:hAnsi="仿宋_GB2312" w:eastAsia="仿宋_GB2312" w:cs="仿宋_GB2312"/>
          <w:sz w:val="32"/>
          <w:szCs w:val="32"/>
        </w:rPr>
        <w:t>本次比赛裁判长、副裁判长、裁判员、仲裁均由赛事组委会选派。</w:t>
      </w:r>
    </w:p>
    <w:p>
      <w:pPr>
        <w:ind w:firstLine="606" w:firstLineChars="200"/>
        <w:jc w:val="left"/>
        <w:rPr>
          <w:rFonts w:ascii="黑体" w:hAnsi="黑体" w:eastAsia="黑体" w:cs="黑体"/>
          <w:sz w:val="32"/>
          <w:szCs w:val="32"/>
        </w:rPr>
      </w:pPr>
      <w:r>
        <w:rPr>
          <w:rFonts w:hint="eastAsia" w:ascii="黑体" w:hAnsi="黑体" w:eastAsia="黑体" w:cs="黑体"/>
          <w:sz w:val="32"/>
          <w:szCs w:val="32"/>
        </w:rPr>
        <w:t>十二、参赛注意事项</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1.参赛者在活动中只能徒步或奔跑，凡使用电瓶车、自行车等交通工具者，则视为比赛成绩无效；</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2.竞赛期间，所有参赛者在活动中统一穿戴组委会提供的比赛服装、帽子，并按照要求佩戴口罩；</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3.在比赛过程中，因参赛者在打卡点拥挤造成的等待，须耐心接受，并依次排队完成领取手环的任务；</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4.参赛者须遵守公共秩序及比赛规则，如有违反，一律取消比赛成绩；</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5.所有参赛者由组委会统一办理 “人身意外伤害保险”（投保额度不低于10万元）和“意外伤害医疗保险”（投保额度不低于人民币2万元）；</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参赛者必须具备参加定向竞赛活动的能力（包括身体、技术和对天气等的适应能力），参赛队和个人对自己的安全负全部责任。以下疾病患者不宜报名参赛：先天性心脏病和风湿性心脏病患者，高血压和脑血管疾病患者、心肌炎和其它心脏病患者、糖尿病患者、冠状动脉病患者和严重心率不齐者、其他不适合运动的疾病患者。</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7.本次活动场地以自然生态林为主，请参赛者穿着适合户外运动的服装、鞋子。</w:t>
      </w:r>
    </w:p>
    <w:p>
      <w:pPr>
        <w:ind w:firstLine="606" w:firstLineChars="200"/>
        <w:jc w:val="left"/>
        <w:rPr>
          <w:rFonts w:ascii="黑体" w:hAnsi="黑体" w:eastAsia="黑体" w:cs="黑体"/>
          <w:sz w:val="32"/>
          <w:szCs w:val="32"/>
        </w:rPr>
      </w:pPr>
      <w:r>
        <w:rPr>
          <w:rFonts w:hint="eastAsia" w:ascii="仿宋_GB2312" w:hAnsi="仿宋_GB2312" w:eastAsia="仿宋_GB2312" w:cs="仿宋_GB2312"/>
          <w:sz w:val="32"/>
          <w:szCs w:val="32"/>
        </w:rPr>
        <w:t>8.请您爱护景区内的各项设施以及自然环境，注意森林防火，严禁吸烟、严禁乱丢垃圾。</w:t>
      </w:r>
      <w:r>
        <w:rPr>
          <w:rFonts w:ascii="宋体" w:hAnsi="宋体"/>
          <w:sz w:val="28"/>
          <w:szCs w:val="24"/>
        </w:rPr>
        <w:br w:type="textWrapping"/>
      </w:r>
      <w:r>
        <w:rPr>
          <w:rFonts w:hint="eastAsia" w:ascii="黑体" w:hAnsi="黑体" w:eastAsia="黑体" w:cs="黑体"/>
          <w:sz w:val="32"/>
          <w:szCs w:val="32"/>
        </w:rPr>
        <w:t xml:space="preserve">  十三、防控要求</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根据北京市体育局关于新型冠状病毒肺炎疫情防控相关工作要求执行疫情防控管理。</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1.18岁以上参赛人员要求提供新冠疫苗接种完成证明；18岁以下参赛人员提供新冠疫苗接种完成证明</w:t>
      </w:r>
      <w:r>
        <w:rPr>
          <w:rFonts w:hint="eastAsia" w:ascii="仿宋_GB2312" w:hAnsi="仿宋_GB2312" w:eastAsia="仿宋_GB2312" w:cs="仿宋_GB2312"/>
          <w:b/>
          <w:bCs/>
          <w:sz w:val="32"/>
          <w:szCs w:val="32"/>
        </w:rPr>
        <w:t>或</w:t>
      </w:r>
      <w:r>
        <w:rPr>
          <w:rFonts w:hint="eastAsia" w:ascii="仿宋_GB2312" w:hAnsi="仿宋_GB2312" w:eastAsia="仿宋_GB2312" w:cs="仿宋_GB2312"/>
          <w:sz w:val="32"/>
          <w:szCs w:val="32"/>
        </w:rPr>
        <w:t>5日内核酸检测阴性报告。</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2.所有参加活动人员需严格服从活动防疫安全要求，14天内未到访中高风险地区，并填写《</w:t>
      </w:r>
      <w:r>
        <w:rPr>
          <w:rFonts w:hint="eastAsia" w:ascii="仿宋_GB2312" w:hAnsi="仿宋_GB2312" w:eastAsia="仿宋_GB2312" w:cs="仿宋_GB2312"/>
          <w:sz w:val="32"/>
          <w:szCs w:val="32"/>
          <w:lang w:val="zh-CN"/>
        </w:rPr>
        <w:t>个人参赛和防疫责任书</w:t>
      </w:r>
      <w:r>
        <w:rPr>
          <w:rFonts w:hint="eastAsia" w:ascii="仿宋_GB2312" w:hAnsi="仿宋_GB2312" w:eastAsia="仿宋_GB2312" w:cs="仿宋_GB2312"/>
          <w:sz w:val="32"/>
          <w:szCs w:val="32"/>
        </w:rPr>
        <w:t>》。服从现场防疫工作人员指挥，报到时主动出示健康宝相关信息，接受体温检测，符合参赛条件方可参加。</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3.所有参加活动人员需自备口罩，口罩应符合《新型冠状病毒肺炎流行期间公众佩戴口罩指引》要求。</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4.活动实行“绿码”准入制，所有参加活动人员需出示“北京健康宝”并通过体温检测。拒绝接受扫码、体温检测或体温异常、处于隔离期等可疑人员，谢绝入场；</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5.除参赛者处于比赛期间以外，所有人员进入比赛场所须全程佩戴口罩。比赛开始后，参赛人员在参赛过程中可不佩戴口罩，完成比赛后应及时佩戴口罩；</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6.在签到处、仪式区、领奖处、检录处等人员聚集区域，应保持1米以上间隔，避免交叉和近距离接触；</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7.严禁在场内用餐。</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8.比赛现场应配备医护人员、医疗设备和救护车。若有人员出现发热、干咳等症状时，不得带病参与赛事活动，并参照《新型冠状病毒肺炎流行期间公众出现发热呼吸道症状后的就诊指引》执行。</w:t>
      </w:r>
    </w:p>
    <w:p>
      <w:pPr>
        <w:ind w:firstLine="606" w:firstLineChars="200"/>
        <w:jc w:val="left"/>
        <w:rPr>
          <w:rFonts w:ascii="黑体" w:hAnsi="黑体" w:eastAsia="黑体" w:cs="黑体"/>
          <w:sz w:val="32"/>
          <w:szCs w:val="32"/>
        </w:rPr>
      </w:pPr>
      <w:r>
        <w:rPr>
          <w:rFonts w:hint="eastAsia" w:ascii="黑体" w:hAnsi="黑体" w:eastAsia="黑体" w:cs="黑体"/>
          <w:sz w:val="32"/>
          <w:szCs w:val="32"/>
        </w:rPr>
        <w:t>十四、交通信息</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自驾前往：由京藏高速转京礼高速，在辛家堡站驶出高速后，左转进入110国道，行驶1.2公里左右，右转进入玉海路，十字路口继续直行1.5公里左右到达北京市延庆区玉渡山风景区入口处（此处需扫北京健康码），扫码后按照指示牌的指引方向，沿着盘山公路继续前行9公里左右，到达玉渡山风景区售票处，凭徒步活动车证可免费进入（车证请用A4纸自行打印10.24）。</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 进入景区后，按照指示牌的指引，大客车停4号停车场，小客车及嘉宾车辆停2号停车场。</w:t>
      </w:r>
    </w:p>
    <w:p>
      <w:pPr>
        <w:ind w:firstLine="606" w:firstLineChars="200"/>
        <w:jc w:val="left"/>
        <w:rPr>
          <w:rFonts w:ascii="黑体" w:hAnsi="黑体" w:eastAsia="黑体" w:cs="黑体"/>
          <w:sz w:val="32"/>
          <w:szCs w:val="32"/>
        </w:rPr>
      </w:pPr>
      <w:r>
        <w:rPr>
          <w:rFonts w:hint="eastAsia" w:ascii="黑体" w:hAnsi="黑体" w:eastAsia="黑体" w:cs="黑体"/>
          <w:sz w:val="32"/>
          <w:szCs w:val="32"/>
        </w:rPr>
        <w:t>十五、报名费用</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次活动免费。</w:t>
      </w:r>
    </w:p>
    <w:p>
      <w:pPr>
        <w:ind w:firstLine="606" w:firstLineChars="200"/>
        <w:jc w:val="left"/>
        <w:rPr>
          <w:rFonts w:ascii="黑体" w:hAnsi="黑体" w:eastAsia="黑体" w:cs="黑体"/>
          <w:sz w:val="32"/>
          <w:szCs w:val="32"/>
        </w:rPr>
      </w:pPr>
      <w:r>
        <w:rPr>
          <w:rFonts w:hint="eastAsia" w:ascii="黑体" w:hAnsi="黑体" w:eastAsia="黑体" w:cs="黑体"/>
          <w:sz w:val="32"/>
          <w:szCs w:val="32"/>
        </w:rPr>
        <w:t>十六、报名方式</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1.本次比赛报名采用定向组织和社会公开报名的方式进行，公开报名设100个名额，报满即止。</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2.参赛人员需通过微信小程序“北京健身汇”线上报名，选择赛事活动报名→2021年徒步京津冀活动→填报报名信息→完成报名。</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3.各参赛人员情况均需符合疫情防控要求，18岁以上参赛人员要求提供新冠疫苗接种完成证明；18岁以下参赛人员需提供新冠疫苗接种完成证明</w:t>
      </w:r>
      <w:r>
        <w:rPr>
          <w:rFonts w:hint="eastAsia" w:ascii="仿宋_GB2312" w:hAnsi="仿宋_GB2312" w:eastAsia="仿宋_GB2312" w:cs="仿宋_GB2312"/>
          <w:b/>
          <w:bCs/>
          <w:sz w:val="32"/>
          <w:szCs w:val="32"/>
        </w:rPr>
        <w:t>或</w:t>
      </w:r>
      <w:r>
        <w:rPr>
          <w:rFonts w:hint="eastAsia" w:ascii="仿宋_GB2312" w:hAnsi="仿宋_GB2312" w:eastAsia="仿宋_GB2312" w:cs="仿宋_GB2312"/>
          <w:sz w:val="32"/>
          <w:szCs w:val="32"/>
        </w:rPr>
        <w:t>5日内核酸检测阴性报告。</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4.报名截止时间为2021年10月1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日24:00，逾期不接受报名。（活动联系人：陈杰 13621109392）</w:t>
      </w:r>
    </w:p>
    <w:p>
      <w:pPr>
        <w:spacing w:line="560" w:lineRule="exact"/>
        <w:ind w:firstLine="606" w:firstLineChars="200"/>
        <w:jc w:val="left"/>
        <w:rPr>
          <w:rFonts w:ascii="黑体" w:hAnsi="黑体" w:eastAsia="黑体"/>
          <w:sz w:val="32"/>
          <w:szCs w:val="32"/>
        </w:rPr>
      </w:pPr>
      <w:r>
        <w:rPr>
          <w:rFonts w:hint="eastAsia" w:ascii="黑体" w:hAnsi="黑体" w:eastAsia="黑体" w:cs="黑体"/>
          <w:sz w:val="32"/>
          <w:szCs w:val="32"/>
        </w:rPr>
        <w:drawing>
          <wp:anchor distT="0" distB="0" distL="114300" distR="114300" simplePos="0" relativeHeight="251659264" behindDoc="0" locked="0" layoutInCell="1" allowOverlap="1">
            <wp:simplePos x="0" y="0"/>
            <wp:positionH relativeFrom="column">
              <wp:posOffset>1847215</wp:posOffset>
            </wp:positionH>
            <wp:positionV relativeFrom="paragraph">
              <wp:posOffset>222885</wp:posOffset>
            </wp:positionV>
            <wp:extent cx="1337310" cy="1591310"/>
            <wp:effectExtent l="0" t="0" r="15240" b="8890"/>
            <wp:wrapTopAndBottom/>
            <wp:docPr id="5" name="图片 2" descr="小程序二维码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小程序二维码 - 副本"/>
                    <pic:cNvPicPr>
                      <a:picLocks noChangeAspect="1"/>
                    </pic:cNvPicPr>
                  </pic:nvPicPr>
                  <pic:blipFill>
                    <a:blip r:embed="rId6"/>
                    <a:stretch>
                      <a:fillRect/>
                    </a:stretch>
                  </pic:blipFill>
                  <pic:spPr>
                    <a:xfrm>
                      <a:off x="0" y="0"/>
                      <a:ext cx="1337310" cy="1591310"/>
                    </a:xfrm>
                    <a:prstGeom prst="rect">
                      <a:avLst/>
                    </a:prstGeom>
                    <a:noFill/>
                    <a:ln>
                      <a:noFill/>
                    </a:ln>
                  </pic:spPr>
                </pic:pic>
              </a:graphicData>
            </a:graphic>
          </wp:anchor>
        </w:drawing>
      </w:r>
      <w:r>
        <w:rPr>
          <w:rFonts w:hint="eastAsia" w:ascii="黑体" w:hAnsi="黑体" w:eastAsia="黑体"/>
          <w:sz w:val="32"/>
          <w:szCs w:val="32"/>
        </w:rPr>
        <w:t>十七、参赛签到</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1.签到时间、地点</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2021年10月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4日上午8</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3</w:t>
      </w:r>
      <w:r>
        <w:rPr>
          <w:rFonts w:ascii="仿宋_GB2312" w:hAnsi="仿宋_GB2312" w:eastAsia="仿宋_GB2312" w:cs="仿宋_GB2312"/>
          <w:sz w:val="32"/>
          <w:szCs w:val="32"/>
          <w:lang w:eastAsia="zh-Hans"/>
        </w:rPr>
        <w:t>0</w:t>
      </w:r>
      <w:r>
        <w:rPr>
          <w:rFonts w:hint="eastAsia" w:ascii="仿宋_GB2312" w:hAnsi="仿宋_GB2312" w:eastAsia="仿宋_GB2312" w:cs="仿宋_GB2312"/>
          <w:sz w:val="32"/>
          <w:szCs w:val="32"/>
        </w:rPr>
        <w:t>分，玉渡山风景区2号停车场，入口防疫检测通过后</w:t>
      </w:r>
      <w:r>
        <w:rPr>
          <w:rFonts w:hint="eastAsia" w:ascii="仿宋_GB2312" w:hAnsi="仿宋_GB2312" w:eastAsia="仿宋_GB2312" w:cs="仿宋_GB2312"/>
          <w:sz w:val="32"/>
          <w:szCs w:val="32"/>
          <w:lang w:eastAsia="zh-Hans"/>
        </w:rPr>
        <w:t>签到</w:t>
      </w:r>
      <w:r>
        <w:rPr>
          <w:rFonts w:hint="eastAsia" w:ascii="仿宋_GB2312" w:hAnsi="仿宋_GB2312" w:eastAsia="仿宋_GB2312" w:cs="仿宋_GB2312"/>
          <w:sz w:val="32"/>
          <w:szCs w:val="32"/>
        </w:rPr>
        <w:t>。</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2.所有参赛队伍或个人签到时需提交由本队所有队员或个人亲笔签名的《个人参赛和防疫责任书》。</w:t>
      </w:r>
    </w:p>
    <w:p>
      <w:pPr>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3.活动现场签到后方可领取参赛服装和帽子。</w:t>
      </w:r>
    </w:p>
    <w:p>
      <w:pPr>
        <w:spacing w:line="560" w:lineRule="exact"/>
        <w:ind w:firstLine="606" w:firstLineChars="200"/>
        <w:jc w:val="left"/>
        <w:rPr>
          <w:rFonts w:ascii="黑体" w:hAnsi="黑体" w:eastAsia="黑体"/>
          <w:sz w:val="32"/>
          <w:szCs w:val="32"/>
        </w:rPr>
      </w:pPr>
      <w:r>
        <w:rPr>
          <w:rFonts w:hint="eastAsia" w:ascii="黑体" w:hAnsi="黑体" w:eastAsia="黑体"/>
          <w:sz w:val="32"/>
          <w:szCs w:val="32"/>
        </w:rPr>
        <w:t>十八、本规程最终解释权归属大赛组委会，未尽事宜，另行通知</w:t>
      </w: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napToGrid w:val="0"/>
        <w:spacing w:line="540" w:lineRule="exact"/>
        <w:rPr>
          <w:rFonts w:hint="eastAsia" w:ascii="仿宋_GB2312" w:hAnsi="仿宋" w:eastAsia="仿宋_GB2312"/>
          <w:sz w:val="32"/>
          <w:szCs w:val="32"/>
        </w:rPr>
      </w:pPr>
      <w:bookmarkStart w:id="0" w:name="_GoBack"/>
      <w:bookmarkEnd w:id="0"/>
    </w:p>
    <w:sectPr>
      <w:footerReference r:id="rId3" w:type="default"/>
      <w:footerReference r:id="rId4" w:type="even"/>
      <w:pgSz w:w="11906" w:h="16838"/>
      <w:pgMar w:top="1247" w:right="1474" w:bottom="1985" w:left="1588" w:header="851" w:footer="1588" w:gutter="0"/>
      <w:pgNumType w:fmt="numberInDash"/>
      <w:cols w:space="720" w:num="1"/>
      <w:titlePg/>
      <w:docGrid w:type="linesAndChars" w:linePitch="312"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208662-C7E2-4681-8D53-5E7B781EE76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embedRegular r:id="rId2" w:fontKey="{CAAE8A12-88F2-42DF-B5AA-9C3917DF39C3}"/>
  </w:font>
  <w:font w:name="方正小标宋简体">
    <w:panose1 w:val="03000509000000000000"/>
    <w:charset w:val="86"/>
    <w:family w:val="script"/>
    <w:pitch w:val="default"/>
    <w:sig w:usb0="00000000" w:usb1="00000000" w:usb2="00000000" w:usb3="00000000" w:csb0="00000000" w:csb1="00000000"/>
    <w:embedRegular r:id="rId3" w:fontKey="{F11820AA-AEE2-4E26-A2D6-486323FD0D6D}"/>
  </w:font>
  <w:font w:name="方正大标宋简体">
    <w:panose1 w:val="03000509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4" w:fontKey="{E728427C-AA2E-4ED5-A3CC-0548984A5A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ind w:left="420" w:leftChars="200" w:right="420" w:rightChars="200"/>
      <w:jc w:val="right"/>
      <w:rPr>
        <w:rFonts w:hint="eastAsia"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- 7 -</w:t>
    </w:r>
    <w:r>
      <w:rPr>
        <w:rStyle w:val="9"/>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ind w:left="420" w:leftChars="200" w:right="420" w:rightChars="200"/>
      <w:rPr>
        <w:rFonts w:hint="eastAsia"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7C"/>
    <w:rsid w:val="000025AE"/>
    <w:rsid w:val="00060E5B"/>
    <w:rsid w:val="00067BBB"/>
    <w:rsid w:val="0007584C"/>
    <w:rsid w:val="00097037"/>
    <w:rsid w:val="000D22F7"/>
    <w:rsid w:val="000F0C56"/>
    <w:rsid w:val="00132A11"/>
    <w:rsid w:val="00154D87"/>
    <w:rsid w:val="00162A83"/>
    <w:rsid w:val="001C6921"/>
    <w:rsid w:val="00202251"/>
    <w:rsid w:val="002565E8"/>
    <w:rsid w:val="00267C1E"/>
    <w:rsid w:val="00273BBE"/>
    <w:rsid w:val="002D3C5F"/>
    <w:rsid w:val="002D5D79"/>
    <w:rsid w:val="002E3B13"/>
    <w:rsid w:val="00323A7C"/>
    <w:rsid w:val="00345BA9"/>
    <w:rsid w:val="00363D15"/>
    <w:rsid w:val="00386E95"/>
    <w:rsid w:val="00395DDB"/>
    <w:rsid w:val="003B05E7"/>
    <w:rsid w:val="003F502C"/>
    <w:rsid w:val="004174CA"/>
    <w:rsid w:val="00436104"/>
    <w:rsid w:val="00483F1A"/>
    <w:rsid w:val="004E4B22"/>
    <w:rsid w:val="005F1B0A"/>
    <w:rsid w:val="005F6C02"/>
    <w:rsid w:val="0060547C"/>
    <w:rsid w:val="00613B4E"/>
    <w:rsid w:val="006342B8"/>
    <w:rsid w:val="006861F3"/>
    <w:rsid w:val="006C34A7"/>
    <w:rsid w:val="00706F74"/>
    <w:rsid w:val="00712990"/>
    <w:rsid w:val="00740F00"/>
    <w:rsid w:val="007A0796"/>
    <w:rsid w:val="007E7932"/>
    <w:rsid w:val="008042FA"/>
    <w:rsid w:val="00894992"/>
    <w:rsid w:val="008E2C90"/>
    <w:rsid w:val="00932215"/>
    <w:rsid w:val="009632FA"/>
    <w:rsid w:val="00963F45"/>
    <w:rsid w:val="00971A5A"/>
    <w:rsid w:val="00992464"/>
    <w:rsid w:val="009C489B"/>
    <w:rsid w:val="009E359C"/>
    <w:rsid w:val="00A240DC"/>
    <w:rsid w:val="00A357E3"/>
    <w:rsid w:val="00A42C40"/>
    <w:rsid w:val="00A72374"/>
    <w:rsid w:val="00AB3025"/>
    <w:rsid w:val="00AE4524"/>
    <w:rsid w:val="00AE7907"/>
    <w:rsid w:val="00B16A98"/>
    <w:rsid w:val="00B47F06"/>
    <w:rsid w:val="00B94C04"/>
    <w:rsid w:val="00BC45BE"/>
    <w:rsid w:val="00BE35D5"/>
    <w:rsid w:val="00C124B8"/>
    <w:rsid w:val="00C42294"/>
    <w:rsid w:val="00C65968"/>
    <w:rsid w:val="00C97B4E"/>
    <w:rsid w:val="00CD5D7C"/>
    <w:rsid w:val="00D04BAF"/>
    <w:rsid w:val="00D330B3"/>
    <w:rsid w:val="00D34164"/>
    <w:rsid w:val="00D35B80"/>
    <w:rsid w:val="00D41272"/>
    <w:rsid w:val="00D957B4"/>
    <w:rsid w:val="00DF4206"/>
    <w:rsid w:val="00E273C6"/>
    <w:rsid w:val="00E4455D"/>
    <w:rsid w:val="00E7694A"/>
    <w:rsid w:val="00E8104A"/>
    <w:rsid w:val="00EB1DD6"/>
    <w:rsid w:val="00F173DF"/>
    <w:rsid w:val="00F25B15"/>
    <w:rsid w:val="00F44078"/>
    <w:rsid w:val="00F664F1"/>
    <w:rsid w:val="00FA0E40"/>
    <w:rsid w:val="00FF708C"/>
    <w:rsid w:val="0817490C"/>
    <w:rsid w:val="0E1E494C"/>
    <w:rsid w:val="2F2A40D8"/>
    <w:rsid w:val="2F980B3B"/>
    <w:rsid w:val="32C905CC"/>
    <w:rsid w:val="3CE9561A"/>
    <w:rsid w:val="49855386"/>
    <w:rsid w:val="4B33553D"/>
    <w:rsid w:val="4FB05F6A"/>
    <w:rsid w:val="5C9D2092"/>
    <w:rsid w:val="610C0496"/>
    <w:rsid w:val="69A62154"/>
    <w:rsid w:val="6C96299F"/>
    <w:rsid w:val="6F086BED"/>
    <w:rsid w:val="70F34F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5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link w:val="10"/>
    <w:unhideWhenUsed/>
    <w:qFormat/>
    <w:uiPriority w:val="0"/>
    <w:pPr>
      <w:spacing w:after="120"/>
    </w:pPr>
  </w:style>
  <w:style w:type="paragraph" w:styleId="3">
    <w:name w:val="Body Text Indent"/>
    <w:basedOn w:val="1"/>
    <w:link w:val="11"/>
    <w:qFormat/>
    <w:uiPriority w:val="0"/>
    <w:pPr>
      <w:spacing w:line="460" w:lineRule="exact"/>
      <w:ind w:firstLine="640" w:firstLineChars="200"/>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正文文本 Char"/>
    <w:basedOn w:val="8"/>
    <w:link w:val="2"/>
    <w:qFormat/>
    <w:uiPriority w:val="0"/>
    <w:rPr>
      <w:kern w:val="2"/>
      <w:sz w:val="21"/>
      <w:szCs w:val="24"/>
    </w:rPr>
  </w:style>
  <w:style w:type="character" w:customStyle="1" w:styleId="11">
    <w:name w:val="正文文本缩进 Char"/>
    <w:basedOn w:val="8"/>
    <w:link w:val="3"/>
    <w:qFormat/>
    <w:uiPriority w:val="0"/>
    <w:rPr>
      <w:rFonts w:ascii="仿宋_GB2312" w:eastAsia="仿宋_GB2312"/>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234</Words>
  <Characters>273</Characters>
  <Lines>24</Lines>
  <Paragraphs>6</Paragraphs>
  <TotalTime>0</TotalTime>
  <ScaleCrop>false</ScaleCrop>
  <LinksUpToDate>false</LinksUpToDate>
  <CharactersWithSpaces>304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平行文</cp:category>
  <dcterms:created xsi:type="dcterms:W3CDTF">2020-09-14T09:32:00Z</dcterms:created>
  <dc:creator>sheti</dc:creator>
  <cp:lastModifiedBy>吃火锅的和尚</cp:lastModifiedBy>
  <cp:lastPrinted>2021-09-29T03:33:00Z</cp:lastPrinted>
  <dcterms:modified xsi:type="dcterms:W3CDTF">2021-09-29T08:46:13Z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D19CD82346854979ACA66CEB2F2B8616</vt:lpwstr>
  </property>
</Properties>
</file>