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contextualSpacing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contextualSpacing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第二届</w:t>
      </w:r>
      <w:r>
        <w:rPr>
          <w:rFonts w:hint="eastAsia" w:ascii="方正小标宋简体" w:eastAsia="方正小标宋简体"/>
          <w:sz w:val="44"/>
          <w:szCs w:val="44"/>
        </w:rPr>
        <w:t>第九套广播体操展示大赛报名表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contextualSpacing/>
        <w:jc w:val="left"/>
        <w:textAlignment w:val="auto"/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</w:rPr>
        <w:t>单位</w:t>
      </w:r>
      <w:r>
        <w:rPr>
          <w:rFonts w:ascii="楷体" w:hAnsi="楷体" w:eastAsia="楷体" w:cs="宋体"/>
          <w:sz w:val="28"/>
          <w:szCs w:val="28"/>
        </w:rPr>
        <w:t>名称：</w:t>
      </w:r>
      <w:r>
        <w:rPr>
          <w:rFonts w:hint="eastAsia" w:ascii="楷体" w:hAnsi="楷体" w:eastAsia="楷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宋体"/>
          <w:sz w:val="28"/>
          <w:szCs w:val="28"/>
        </w:rPr>
        <w:t>领队</w:t>
      </w:r>
      <w:r>
        <w:rPr>
          <w:rFonts w:ascii="楷体" w:hAnsi="楷体" w:eastAsia="楷体" w:cs="宋体"/>
          <w:sz w:val="28"/>
          <w:szCs w:val="28"/>
        </w:rPr>
        <w:t>电话：</w:t>
      </w:r>
      <w:r>
        <w:rPr>
          <w:rFonts w:hint="eastAsia" w:ascii="楷体" w:hAnsi="楷体" w:eastAsia="楷体" w:cs="宋体"/>
          <w:sz w:val="28"/>
          <w:szCs w:val="28"/>
        </w:rPr>
        <w:t xml:space="preserve">         </w:t>
      </w:r>
      <w:r>
        <w:rPr>
          <w:rFonts w:ascii="楷体" w:hAnsi="楷体" w:eastAsia="楷体" w:cs="宋体"/>
          <w:sz w:val="28"/>
          <w:szCs w:val="28"/>
        </w:rPr>
        <w:t xml:space="preserve">         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94"/>
        <w:gridCol w:w="818"/>
        <w:gridCol w:w="848"/>
        <w:gridCol w:w="2132"/>
        <w:gridCol w:w="122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序 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15" w:firstLineChars="150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姓  名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性 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年  龄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7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身份证号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健康状况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领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领操员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7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16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2"/>
              <w:jc w:val="left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7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6"/>
              <w:jc w:val="center"/>
              <w:textAlignment w:val="auto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队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contextualSpacing/>
        <w:jc w:val="both"/>
        <w:textAlignment w:val="auto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sz w:val="24"/>
        </w:rPr>
        <w:t>注：各参赛队请于</w:t>
      </w:r>
      <w:r>
        <w:rPr>
          <w:rFonts w:hint="eastAsia" w:ascii="仿宋_GB2312" w:hAnsi="仿宋" w:eastAsia="仿宋_GB2312"/>
          <w:sz w:val="24"/>
          <w:lang w:eastAsia="zh-CN"/>
        </w:rPr>
        <w:t>2020</w:t>
      </w:r>
      <w:r>
        <w:rPr>
          <w:rFonts w:hint="eastAsia" w:ascii="仿宋_GB2312" w:hAnsi="仿宋" w:eastAsia="仿宋_GB2312"/>
          <w:sz w:val="24"/>
        </w:rPr>
        <w:t>年</w:t>
      </w:r>
      <w:r>
        <w:rPr>
          <w:rFonts w:hint="eastAsia" w:ascii="仿宋_GB2312" w:hAnsi="仿宋" w:eastAsia="仿宋_GB2312"/>
          <w:sz w:val="24"/>
          <w:lang w:val="en-US" w:eastAsia="zh-CN"/>
        </w:rPr>
        <w:t>8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 w:eastAsia="仿宋_GB2312"/>
          <w:sz w:val="24"/>
          <w:lang w:val="en-US" w:eastAsia="zh-CN"/>
        </w:rPr>
        <w:t>21</w:t>
      </w:r>
      <w:r>
        <w:rPr>
          <w:rFonts w:hint="eastAsia" w:ascii="仿宋_GB2312" w:hAnsi="仿宋" w:eastAsia="仿宋_GB2312"/>
          <w:sz w:val="24"/>
        </w:rPr>
        <w:t>日（</w:t>
      </w:r>
      <w:r>
        <w:rPr>
          <w:rFonts w:ascii="仿宋_GB2312" w:hAnsi="仿宋" w:eastAsia="仿宋_GB2312"/>
          <w:sz w:val="24"/>
        </w:rPr>
        <w:t>星期</w:t>
      </w:r>
      <w:r>
        <w:rPr>
          <w:rFonts w:hint="eastAsia" w:ascii="仿宋_GB2312" w:hAnsi="仿宋" w:eastAsia="仿宋_GB2312"/>
          <w:sz w:val="24"/>
        </w:rPr>
        <w:t>五</w:t>
      </w:r>
      <w:r>
        <w:rPr>
          <w:rFonts w:ascii="仿宋_GB2312" w:hAnsi="仿宋" w:eastAsia="仿宋_GB2312"/>
          <w:sz w:val="24"/>
        </w:rPr>
        <w:t>）</w:t>
      </w:r>
      <w:r>
        <w:rPr>
          <w:rFonts w:hint="eastAsia" w:ascii="仿宋_GB2312" w:hAnsi="仿宋" w:eastAsia="仿宋_GB2312"/>
          <w:sz w:val="24"/>
        </w:rPr>
        <w:t>前将《报名</w:t>
      </w:r>
      <w:r>
        <w:rPr>
          <w:rFonts w:ascii="仿宋_GB2312" w:hAnsi="仿宋" w:eastAsia="仿宋_GB2312"/>
          <w:sz w:val="24"/>
        </w:rPr>
        <w:t>表</w:t>
      </w:r>
      <w:r>
        <w:rPr>
          <w:rFonts w:hint="eastAsia" w:ascii="仿宋_GB2312" w:hAnsi="仿宋" w:eastAsia="仿宋_GB2312"/>
          <w:sz w:val="24"/>
        </w:rPr>
        <w:t>》加盖单位公章传真至加盖单位公章传真至83167005，电子版发至shetizhongxinhdb@tyj.beijing.gov.cn，</w:t>
      </w:r>
      <w:r>
        <w:rPr>
          <w:rFonts w:ascii="仿宋_GB2312" w:hAnsi="仿宋" w:eastAsia="仿宋_GB2312"/>
          <w:color w:val="000000"/>
          <w:sz w:val="24"/>
        </w:rPr>
        <w:fldChar w:fldCharType="begin"/>
      </w:r>
      <w:r>
        <w:rPr>
          <w:rFonts w:ascii="仿宋_GB2312" w:hAnsi="仿宋" w:eastAsia="仿宋_GB2312"/>
          <w:color w:val="000000"/>
          <w:sz w:val="24"/>
        </w:rPr>
        <w:instrText xml:space="preserve"> HYPERLINK "mailto:</w:instrText>
      </w:r>
      <w:r>
        <w:rPr>
          <w:rFonts w:hint="eastAsia" w:ascii="仿宋_GB2312" w:hAnsi="仿宋" w:eastAsia="仿宋_GB2312"/>
          <w:color w:val="000000"/>
          <w:sz w:val="24"/>
        </w:rPr>
        <w:instrText xml:space="preserve">电子版发至</w:instrText>
      </w:r>
      <w:r>
        <w:rPr>
          <w:rFonts w:ascii="仿宋_GB2312" w:hAnsi="仿宋" w:eastAsia="仿宋_GB2312"/>
          <w:color w:val="000000"/>
          <w:sz w:val="24"/>
        </w:rPr>
        <w:instrText xml:space="preserve">bjs</w:instrText>
      </w:r>
      <w:r>
        <w:rPr>
          <w:rFonts w:hint="eastAsia" w:ascii="仿宋_GB2312" w:hAnsi="仿宋" w:eastAsia="仿宋_GB2312"/>
          <w:color w:val="000000"/>
          <w:sz w:val="24"/>
        </w:rPr>
        <w:instrText xml:space="preserve">tzx@126</w:instrText>
      </w:r>
      <w:r>
        <w:rPr>
          <w:rFonts w:ascii="仿宋_GB2312" w:hAnsi="仿宋" w:eastAsia="仿宋_GB2312"/>
          <w:color w:val="000000"/>
          <w:sz w:val="24"/>
        </w:rPr>
        <w:instrText xml:space="preserve">.com</w:instrText>
      </w:r>
      <w:r>
        <w:rPr>
          <w:rFonts w:hint="eastAsia" w:ascii="仿宋_GB2312" w:hAnsi="仿宋" w:eastAsia="仿宋_GB2312"/>
          <w:color w:val="000000"/>
          <w:sz w:val="24"/>
        </w:rPr>
        <w:instrText xml:space="preserve">，逾期不予受理。联系人：黄春鑫，联系电话：83167005</w:instrText>
      </w:r>
      <w:r>
        <w:rPr>
          <w:rFonts w:ascii="仿宋_GB2312" w:hAnsi="仿宋" w:eastAsia="仿宋_GB2312"/>
          <w:color w:val="000000"/>
          <w:sz w:val="24"/>
        </w:rPr>
        <w:instrText xml:space="preserve">" </w:instrText>
      </w:r>
      <w:r>
        <w:rPr>
          <w:rFonts w:ascii="仿宋_GB2312" w:hAnsi="仿宋" w:eastAsia="仿宋_GB2312"/>
          <w:color w:val="000000"/>
          <w:sz w:val="24"/>
        </w:rPr>
        <w:fldChar w:fldCharType="separate"/>
      </w:r>
      <w:r>
        <w:rPr>
          <w:rStyle w:val="4"/>
          <w:rFonts w:hint="eastAsia" w:ascii="仿宋_GB2312" w:hAnsi="仿宋" w:eastAsia="仿宋_GB2312"/>
          <w:color w:val="000000"/>
          <w:sz w:val="24"/>
          <w:u w:val="none"/>
        </w:rPr>
        <w:t>逾期不予受理。联系人：黄春鑫，联系电话：83167005</w:t>
      </w:r>
      <w:r>
        <w:rPr>
          <w:rFonts w:ascii="仿宋_GB2312" w:hAnsi="仿宋" w:eastAsia="仿宋_GB2312"/>
          <w:color w:val="000000"/>
          <w:sz w:val="24"/>
        </w:rPr>
        <w:fldChar w:fldCharType="end"/>
      </w:r>
      <w:r>
        <w:rPr>
          <w:rFonts w:hint="eastAsia" w:ascii="仿宋_GB2312" w:hAnsi="仿宋" w:eastAsia="仿宋_GB2312"/>
          <w:color w:val="000000"/>
          <w:sz w:val="24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zh-CN"/>
        </w:rPr>
        <w:t>个人参赛和防疫责任书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一.本人自愿参加</w:t>
      </w:r>
      <w:r>
        <w:rPr>
          <w:rFonts w:hint="eastAsia" w:ascii="仿宋" w:hAnsi="仿宋"/>
          <w:bCs/>
          <w:sz w:val="24"/>
          <w:u w:val="single"/>
        </w:rPr>
        <w:t xml:space="preserve">  北京市</w:t>
      </w:r>
      <w:r>
        <w:rPr>
          <w:rFonts w:hint="eastAsia" w:ascii="仿宋" w:hAnsi="仿宋"/>
          <w:bCs/>
          <w:sz w:val="24"/>
          <w:u w:val="single"/>
          <w:lang w:eastAsia="zh-CN"/>
        </w:rPr>
        <w:t>第二届</w:t>
      </w:r>
      <w:r>
        <w:rPr>
          <w:rFonts w:hint="eastAsia" w:ascii="仿宋" w:hAnsi="仿宋"/>
          <w:bCs/>
          <w:sz w:val="24"/>
          <w:u w:val="single"/>
        </w:rPr>
        <w:t xml:space="preserve">第九套广播体操展示大赛   </w:t>
      </w:r>
      <w:r>
        <w:rPr>
          <w:rFonts w:hint="eastAsia" w:ascii="仿宋" w:hAnsi="仿宋"/>
          <w:sz w:val="24"/>
        </w:rPr>
        <w:t>及一切相关活动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以下统称“比赛”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，本人具有参加本次比赛相应的民事行为能力和民事责任能力，全面理解并同意遵守组委会及协办机构</w:t>
      </w:r>
      <w:r>
        <w:rPr>
          <w:rFonts w:ascii="仿宋" w:hAnsi="仿宋"/>
          <w:sz w:val="24"/>
        </w:rPr>
        <w:t>(</w:t>
      </w:r>
      <w:r>
        <w:rPr>
          <w:rFonts w:hint="eastAsia" w:ascii="仿宋" w:hAnsi="仿宋"/>
          <w:sz w:val="24"/>
        </w:rPr>
        <w:t>以下统称“主承办”</w:t>
      </w:r>
      <w:r>
        <w:rPr>
          <w:rFonts w:ascii="仿宋" w:hAnsi="仿宋"/>
          <w:sz w:val="24"/>
        </w:rPr>
        <w:t>)</w:t>
      </w:r>
      <w:r>
        <w:rPr>
          <w:rFonts w:hint="eastAsia" w:ascii="仿宋" w:hAnsi="仿宋"/>
          <w:sz w:val="24"/>
        </w:rPr>
        <w:t>所制订的各项规程、规则、规定、要求及采取的措施。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二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本人明确了解参加本次比赛可能发生的一切风险，并同意自行承担参加本次比赛所可能存在的风险和责任；承诺已通过正规医疗机构进行体检，并确认自己的身体状况能够适应于本次比赛。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三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本人授权本次比赛主承办及指定主流平面、网络媒体、自媒体平台无偿使用本人的肖像、姓名、声音、照片、视频等用于本次比赛的宣传与推广。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四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本人将向主承办提供身份证件用于核实本人身份及参赛资格，保证提交的身份证件和文件资料真实有效，并承担因提供不实信息所产生的全部责任。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eastAsia="仿宋"/>
          <w:sz w:val="24"/>
        </w:rPr>
      </w:pPr>
      <w:r>
        <w:rPr>
          <w:rFonts w:hint="eastAsia" w:ascii="仿宋" w:hAnsi="仿宋"/>
          <w:sz w:val="24"/>
        </w:rPr>
        <w:t>五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在参赛过程中遵守裁判、医疗人员和安保人员的要求，在未完成本次比赛、身体不适及出现突发状况时主动退出本次比赛，并承担因本人坚持本次比赛所产生的全部责任与后果；同意接受主承办在本次比赛期间提供的现场急救性质的医务治疗，但在医院救治等发生的相关费用由我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六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本人同意主承办以我为被保险人投保人身意外险，确认已知悉并同意保险合同的相关内容。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七.本人已知悉并承诺严格遵守如下</w:t>
      </w:r>
      <w:r>
        <w:rPr>
          <w:rFonts w:hint="eastAsia" w:ascii="仿宋" w:hAnsi="仿宋"/>
          <w:b/>
          <w:sz w:val="24"/>
          <w:u w:val="single"/>
        </w:rPr>
        <w:t>防疫要求</w:t>
      </w:r>
      <w:r>
        <w:rPr>
          <w:rFonts w:hint="eastAsia" w:ascii="仿宋" w:hAnsi="仿宋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1.严格服从活动防疫安全要求，服从现场防疫工作人员指挥。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2.进入比赛区域需主动出示“北京健康宝”并通过体温检测，拒绝接受扫码、体温检测或体温异常、处于隔离期等可疑人员，谢绝入场。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3.自备符合防疫要求的口罩，并全程佩戴；运动员处于比赛期间可不戴口罩，完成比赛后应及时佩戴口罩。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4.在签到处、仪式区、领奖处等人员聚集区域，应保持1米以上间隔，避免交叉和近距离接触；在看台观看比赛时，需间隔一个座位就坐，保持安全距离。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5.一旦出现发热、干咳、呼吸困难等症状，不得带病参与赛事活动，应第一时间远离人群并告知组委会。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队伍名称：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个人签名：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40" w:firstLineChars="155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签署日期：</w:t>
      </w:r>
      <w:r>
        <w:rPr>
          <w:rFonts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5B79"/>
    <w:rsid w:val="1FF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2020-08-06T05:29:00Z</dcterms:created>
  <dc:creator>吃火锅的和尚</dc:creator>
  <cp:lastModifiedBy>吃火锅的和尚</cp:lastModifiedBy>
  <dcterms:modified xsi:type="dcterms:W3CDTF">2020-08-06T05:30:22Z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