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sz w:val="32"/>
          <w:szCs w:val="32"/>
        </w:rPr>
      </w:pPr>
      <w:r>
        <w:rPr>
          <w:rFonts w:hint="eastAsia" w:ascii="黑体" w:hAnsi="黑体" w:eastAsia="黑体"/>
          <w:sz w:val="32"/>
          <w:szCs w:val="32"/>
        </w:rPr>
        <w:t>附件3</w:t>
      </w:r>
    </w:p>
    <w:p>
      <w:pPr>
        <w:adjustRightInd w:val="0"/>
        <w:snapToGrid w:val="0"/>
        <w:spacing w:line="560" w:lineRule="exact"/>
        <w:rPr>
          <w:rFonts w:hint="eastAsia" w:ascii="黑体" w:hAnsi="黑体" w:eastAsia="黑体"/>
          <w:sz w:val="32"/>
          <w:szCs w:val="32"/>
        </w:rPr>
      </w:pPr>
    </w:p>
    <w:p>
      <w:pPr>
        <w:adjustRightInd w:val="0"/>
        <w:snapToGrid w:val="0"/>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北京市第十五届民族健身操舞大赛竞赛规程</w:t>
      </w:r>
    </w:p>
    <w:p>
      <w:pPr>
        <w:adjustRightInd w:val="0"/>
        <w:snapToGrid w:val="0"/>
        <w:spacing w:line="560" w:lineRule="exact"/>
        <w:jc w:val="center"/>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bCs/>
          <w:sz w:val="32"/>
          <w:szCs w:val="32"/>
        </w:rPr>
        <w:t>一、指导单位</w:t>
      </w:r>
    </w:p>
    <w:p>
      <w:pPr>
        <w:adjustRightInd w:val="0"/>
        <w:snapToGrid w:val="0"/>
        <w:spacing w:line="560" w:lineRule="exact"/>
        <w:ind w:firstLine="633" w:firstLineChars="198"/>
        <w:rPr>
          <w:rFonts w:ascii="仿宋" w:hAnsi="仿宋" w:eastAsia="仿宋"/>
          <w:color w:val="000000"/>
          <w:sz w:val="32"/>
          <w:szCs w:val="32"/>
        </w:rPr>
      </w:pPr>
      <w:r>
        <w:rPr>
          <w:rFonts w:hint="eastAsia" w:ascii="仿宋_GB2312" w:hAnsi="仿宋" w:eastAsia="仿宋_GB2312"/>
          <w:sz w:val="32"/>
          <w:szCs w:val="32"/>
        </w:rPr>
        <w:t>国家民族事务委员会文化宣传司</w:t>
      </w:r>
    </w:p>
    <w:p>
      <w:pPr>
        <w:adjustRightInd w:val="0"/>
        <w:snapToGrid w:val="0"/>
        <w:spacing w:line="560" w:lineRule="exact"/>
        <w:ind w:firstLine="627" w:firstLineChars="196"/>
        <w:rPr>
          <w:rFonts w:ascii="黑体" w:hAnsi="黑体" w:eastAsia="黑体"/>
          <w:bCs/>
          <w:sz w:val="32"/>
          <w:szCs w:val="32"/>
        </w:rPr>
      </w:pPr>
      <w:r>
        <w:rPr>
          <w:rFonts w:hint="eastAsia" w:ascii="黑体" w:hAnsi="黑体" w:eastAsia="黑体"/>
          <w:bCs/>
          <w:sz w:val="32"/>
          <w:szCs w:val="32"/>
        </w:rPr>
        <w:t>二、主办单位</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北京市民族宗教事务委员会</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 xml:space="preserve">北京市体育局 </w:t>
      </w:r>
    </w:p>
    <w:p>
      <w:pPr>
        <w:adjustRightInd w:val="0"/>
        <w:snapToGrid w:val="0"/>
        <w:spacing w:line="560" w:lineRule="exact"/>
        <w:ind w:firstLine="633" w:firstLineChars="198"/>
        <w:rPr>
          <w:rFonts w:ascii="仿宋_GB2312" w:hAnsi="黑体" w:eastAsia="仿宋_GB2312"/>
          <w:b/>
          <w:bCs/>
          <w:sz w:val="32"/>
          <w:szCs w:val="32"/>
        </w:rPr>
      </w:pPr>
      <w:r>
        <w:rPr>
          <w:rFonts w:hint="eastAsia" w:ascii="仿宋_GB2312" w:hAnsi="仿宋" w:eastAsia="仿宋_GB2312"/>
          <w:sz w:val="32"/>
          <w:szCs w:val="32"/>
        </w:rPr>
        <w:t>北京市教育委员会</w:t>
      </w:r>
    </w:p>
    <w:p>
      <w:pPr>
        <w:adjustRightInd w:val="0"/>
        <w:snapToGrid w:val="0"/>
        <w:spacing w:line="560" w:lineRule="exact"/>
        <w:ind w:firstLine="627" w:firstLineChars="196"/>
        <w:rPr>
          <w:rFonts w:ascii="黑体" w:hAnsi="黑体" w:eastAsia="黑体"/>
          <w:bCs/>
          <w:sz w:val="32"/>
          <w:szCs w:val="32"/>
        </w:rPr>
      </w:pPr>
      <w:r>
        <w:rPr>
          <w:rFonts w:hint="eastAsia" w:ascii="黑体" w:hAnsi="黑体" w:eastAsia="黑体"/>
          <w:bCs/>
          <w:sz w:val="32"/>
          <w:szCs w:val="32"/>
        </w:rPr>
        <w:t>三、承办单位</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北京市民族文化交流中心</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北京市社会体育管理中心</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北京市东城区体育局</w:t>
      </w:r>
    </w:p>
    <w:p>
      <w:pPr>
        <w:adjustRightInd w:val="0"/>
        <w:snapToGrid w:val="0"/>
        <w:spacing w:line="560" w:lineRule="exact"/>
        <w:ind w:firstLine="627" w:firstLineChars="196"/>
        <w:rPr>
          <w:rFonts w:ascii="黑体" w:hAnsi="黑体" w:eastAsia="黑体"/>
          <w:bCs/>
          <w:sz w:val="32"/>
          <w:szCs w:val="32"/>
        </w:rPr>
      </w:pPr>
      <w:r>
        <w:rPr>
          <w:rFonts w:hint="eastAsia" w:ascii="黑体" w:hAnsi="黑体" w:eastAsia="黑体"/>
          <w:bCs/>
          <w:sz w:val="32"/>
          <w:szCs w:val="32"/>
        </w:rPr>
        <w:t>四、协办单位</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北京市民族传统体育协会</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北京市民族教育学会</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中央民族大学体育学院</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东城区民族宗教事务办公室</w:t>
      </w:r>
    </w:p>
    <w:p>
      <w:pPr>
        <w:adjustRightInd w:val="0"/>
        <w:snapToGrid w:val="0"/>
        <w:spacing w:line="560" w:lineRule="exact"/>
        <w:ind w:firstLine="627" w:firstLineChars="196"/>
        <w:rPr>
          <w:rFonts w:ascii="黑体" w:hAnsi="黑体" w:eastAsia="黑体"/>
          <w:bCs/>
          <w:sz w:val="32"/>
          <w:szCs w:val="32"/>
        </w:rPr>
      </w:pPr>
      <w:r>
        <w:rPr>
          <w:rFonts w:hint="eastAsia" w:ascii="黑体" w:hAnsi="黑体" w:eastAsia="黑体"/>
          <w:bCs/>
          <w:sz w:val="32"/>
          <w:szCs w:val="32"/>
        </w:rPr>
        <w:t>五、比赛日期和地点</w:t>
      </w:r>
    </w:p>
    <w:p>
      <w:pPr>
        <w:adjustRightInd w:val="0"/>
        <w:snapToGrid w:val="0"/>
        <w:spacing w:line="560" w:lineRule="exact"/>
        <w:ind w:left="141" w:leftChars="67" w:firstLine="566" w:firstLineChars="177"/>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pacing w:val="-20"/>
          <w:sz w:val="32"/>
          <w:szCs w:val="32"/>
        </w:rPr>
        <w:t>大兴分赛区、石景山分赛区比赛：</w:t>
      </w:r>
      <w:r>
        <w:rPr>
          <w:rFonts w:hint="eastAsia" w:ascii="仿宋_GB2312" w:hAnsi="仿宋" w:eastAsia="仿宋_GB2312"/>
          <w:sz w:val="32"/>
          <w:szCs w:val="32"/>
        </w:rPr>
        <w:t>具体时间、地点另行通知。</w:t>
      </w:r>
    </w:p>
    <w:p>
      <w:pPr>
        <w:adjustRightInd w:val="0"/>
        <w:snapToGrid w:val="0"/>
        <w:spacing w:line="560" w:lineRule="exact"/>
        <w:ind w:firstLine="700" w:firstLineChars="250"/>
        <w:rPr>
          <w:rFonts w:ascii="仿宋_GB2312" w:hAnsi="仿宋" w:eastAsia="仿宋_GB2312"/>
          <w:sz w:val="32"/>
          <w:szCs w:val="32"/>
        </w:rPr>
      </w:pPr>
      <w:r>
        <w:rPr>
          <w:rFonts w:hint="eastAsia" w:ascii="仿宋_GB2312" w:hAnsi="仿宋" w:eastAsia="仿宋_GB2312"/>
          <w:spacing w:val="-20"/>
          <w:sz w:val="32"/>
          <w:szCs w:val="32"/>
        </w:rPr>
        <w:t>2.</w:t>
      </w:r>
      <w:r>
        <w:rPr>
          <w:rFonts w:hint="eastAsia" w:ascii="仿宋_GB2312" w:hAnsi="仿宋" w:eastAsia="仿宋_GB2312"/>
          <w:sz w:val="32"/>
          <w:szCs w:val="32"/>
        </w:rPr>
        <w:t>地坛综合预赛：具体时间、地点另行通知。</w:t>
      </w:r>
    </w:p>
    <w:p>
      <w:pPr>
        <w:adjustRightInd w:val="0"/>
        <w:snapToGrid w:val="0"/>
        <w:spacing w:line="560" w:lineRule="exact"/>
        <w:ind w:firstLine="566" w:firstLineChars="177"/>
        <w:rPr>
          <w:rFonts w:ascii="仿宋_GB2312" w:hAnsi="仿宋" w:eastAsia="仿宋_GB2312"/>
          <w:sz w:val="32"/>
          <w:szCs w:val="32"/>
        </w:rPr>
      </w:pPr>
      <w:r>
        <w:rPr>
          <w:rFonts w:hint="eastAsia" w:ascii="仿宋_GB2312" w:hAnsi="仿宋" w:eastAsia="仿宋_GB2312"/>
          <w:sz w:val="32"/>
          <w:szCs w:val="32"/>
        </w:rPr>
        <w:t xml:space="preserve"> 3.决赛暨颁奖：具体时间、地点另行通知。</w:t>
      </w:r>
    </w:p>
    <w:p>
      <w:pPr>
        <w:adjustRightInd w:val="0"/>
        <w:snapToGrid w:val="0"/>
        <w:spacing w:line="560" w:lineRule="exact"/>
        <w:ind w:firstLine="627" w:firstLineChars="196"/>
        <w:rPr>
          <w:rFonts w:ascii="黑体" w:hAnsi="黑体" w:eastAsia="黑体"/>
          <w:bCs/>
          <w:sz w:val="32"/>
          <w:szCs w:val="32"/>
        </w:rPr>
      </w:pPr>
      <w:r>
        <w:rPr>
          <w:rFonts w:hint="eastAsia" w:ascii="黑体" w:hAnsi="黑体" w:eastAsia="黑体"/>
          <w:bCs/>
          <w:sz w:val="32"/>
          <w:szCs w:val="32"/>
        </w:rPr>
        <w:t>六、参赛单位</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各区所属街道（乡）、社区（村）群众; 各机关、企事业单位，各行业协会；高校、中小学及幼儿园师生；驻京部队等可报名参赛。</w:t>
      </w:r>
    </w:p>
    <w:p>
      <w:pPr>
        <w:adjustRightInd w:val="0"/>
        <w:snapToGrid w:val="0"/>
        <w:spacing w:line="560" w:lineRule="exact"/>
        <w:ind w:firstLine="627" w:firstLineChars="196"/>
        <w:rPr>
          <w:rFonts w:ascii="黑体" w:hAnsi="黑体" w:eastAsia="黑体"/>
          <w:bCs/>
          <w:sz w:val="32"/>
          <w:szCs w:val="32"/>
        </w:rPr>
      </w:pPr>
      <w:r>
        <w:rPr>
          <w:rFonts w:hint="eastAsia" w:ascii="黑体" w:hAnsi="黑体" w:eastAsia="黑体"/>
          <w:bCs/>
          <w:sz w:val="32"/>
          <w:szCs w:val="32"/>
        </w:rPr>
        <w:t>七、比赛项目和人数要求</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比赛分规定套路和自选套路。</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1.规定套路：分小学生组、中学生组、大学生组、成人组（18-65岁）。</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比赛套路：“爱我中华</w:t>
      </w:r>
      <w:r>
        <w:rPr>
          <w:rFonts w:ascii="仿宋_GB2312" w:hAnsi="仿宋" w:eastAsia="仿宋_GB2312"/>
          <w:sz w:val="32"/>
          <w:szCs w:val="32"/>
        </w:rPr>
        <w:t>”</w:t>
      </w:r>
      <w:r>
        <w:rPr>
          <w:rFonts w:hint="eastAsia" w:ascii="仿宋_GB2312" w:hAnsi="仿宋" w:eastAsia="仿宋_GB2312"/>
          <w:sz w:val="32"/>
          <w:szCs w:val="32"/>
        </w:rPr>
        <w:t>韵律操小学版《花开中华》和中学版《爱我中华》、竞赛版套路民族健身操《美丽的家》、普及版套路民族健身操《中华家园》、国家体育总局推广套路《阿西里西》。</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2.自选套路：分学生组（18岁以下）、青年组（18-45岁）、社区组（46-65岁）、乡村组（提供本区民族部门证明）。作品内容表现需体现少数民族文化体育元素（大赛鼓励2019年6月以后自行创编的作品）。</w:t>
      </w:r>
    </w:p>
    <w:p>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3.每队可报领队1人、教练1人。规定套路上场人数16人，自选套路上场人数12人及以上。规定套路和自选套路男女不限，有男队员可加分。</w:t>
      </w:r>
    </w:p>
    <w:p>
      <w:pPr>
        <w:adjustRightInd w:val="0"/>
        <w:snapToGrid w:val="0"/>
        <w:spacing w:line="540" w:lineRule="exact"/>
        <w:ind w:firstLine="627" w:firstLineChars="196"/>
        <w:rPr>
          <w:rFonts w:ascii="黑体" w:hAnsi="黑体" w:eastAsia="黑体"/>
          <w:bCs/>
          <w:sz w:val="32"/>
          <w:szCs w:val="32"/>
        </w:rPr>
      </w:pPr>
      <w:r>
        <w:rPr>
          <w:rFonts w:hint="eastAsia" w:ascii="黑体" w:hAnsi="黑体" w:eastAsia="黑体"/>
          <w:bCs/>
          <w:sz w:val="32"/>
          <w:szCs w:val="32"/>
        </w:rPr>
        <w:t>八、比赛办法</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1.比赛分预赛和决赛，参赛队伍必须</w:t>
      </w:r>
      <w:r>
        <w:rPr>
          <w:rFonts w:hint="eastAsia" w:ascii="仿宋_GB2312" w:hAnsi="仿宋" w:eastAsia="仿宋_GB2312" w:cs="仿宋"/>
          <w:color w:val="000000"/>
          <w:sz w:val="32"/>
          <w:szCs w:val="32"/>
        </w:rPr>
        <w:t>参加预赛才能参加决赛。</w:t>
      </w:r>
      <w:r>
        <w:rPr>
          <w:rFonts w:hint="eastAsia" w:ascii="仿宋_GB2312" w:hAnsi="仿宋" w:eastAsia="仿宋_GB2312" w:cs="仿宋"/>
          <w:sz w:val="32"/>
          <w:szCs w:val="32"/>
        </w:rPr>
        <w:t>预、决赛均抽签确定出场顺序。</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sz w:val="32"/>
          <w:szCs w:val="32"/>
        </w:rPr>
        <w:t>每支参赛队伍只能选择一套作品参赛。</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3.决赛录取方法：最低分数线以上每个组别每个区第一名可进入决赛；</w:t>
      </w:r>
      <w:r>
        <w:rPr>
          <w:rFonts w:hint="eastAsia" w:ascii="仿宋_GB2312" w:hAnsi="仿宋" w:eastAsia="仿宋_GB2312"/>
          <w:color w:val="000000"/>
          <w:sz w:val="32"/>
          <w:szCs w:val="32"/>
        </w:rPr>
        <w:t>最高分数线以上的队伍可进入决赛。</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4.参加自选套路乡村组别的队伍需要提交加盖本区民宗办公章的报名表，且参赛队员年龄在18-65岁之间。</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5.参赛选手年龄不得超过70周岁，领队会时提交参赛队员签名的个人声明。</w:t>
      </w:r>
    </w:p>
    <w:p>
      <w:pPr>
        <w:adjustRightInd w:val="0"/>
        <w:snapToGrid w:val="0"/>
        <w:spacing w:line="540" w:lineRule="exact"/>
        <w:ind w:firstLine="627" w:firstLineChars="196"/>
        <w:rPr>
          <w:rFonts w:ascii="仿宋_GB2312" w:hAnsi="仿宋" w:eastAsia="仿宋_GB2312" w:cs="仿宋"/>
          <w:sz w:val="32"/>
          <w:szCs w:val="32"/>
        </w:rPr>
      </w:pPr>
      <w:r>
        <w:rPr>
          <w:rFonts w:hint="eastAsia" w:ascii="仿宋_GB2312" w:hAnsi="仿宋" w:eastAsia="仿宋_GB2312" w:cs="仿宋"/>
          <w:sz w:val="32"/>
          <w:szCs w:val="32"/>
        </w:rPr>
        <w:t>6.执行本届大赛制定的民族健身操舞评分办法。</w:t>
      </w:r>
    </w:p>
    <w:p>
      <w:pPr>
        <w:adjustRightInd w:val="0"/>
        <w:snapToGrid w:val="0"/>
        <w:spacing w:line="540" w:lineRule="exact"/>
        <w:ind w:firstLine="627" w:firstLineChars="196"/>
        <w:rPr>
          <w:rFonts w:ascii="黑体" w:hAnsi="黑体" w:eastAsia="黑体"/>
          <w:bCs/>
          <w:sz w:val="32"/>
          <w:szCs w:val="32"/>
        </w:rPr>
      </w:pPr>
      <w:r>
        <w:rPr>
          <w:rFonts w:hint="eastAsia" w:ascii="黑体" w:hAnsi="黑体" w:eastAsia="黑体"/>
          <w:bCs/>
          <w:sz w:val="32"/>
          <w:szCs w:val="32"/>
        </w:rPr>
        <w:t>九、服装与音乐</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1.各队统一着装（表演服样式、颜色自定）。</w:t>
      </w:r>
    </w:p>
    <w:p>
      <w:pPr>
        <w:adjustRightInd w:val="0"/>
        <w:snapToGrid w:val="0"/>
        <w:spacing w:line="540" w:lineRule="exact"/>
        <w:ind w:firstLine="640" w:firstLineChars="200"/>
        <w:rPr>
          <w:rFonts w:ascii="仿宋_GB2312" w:hAnsi="楷体"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sz w:val="32"/>
          <w:szCs w:val="32"/>
        </w:rPr>
        <w:t>自选套路作品音乐时长4分钟以内，超时扣分，格式为MP3，音乐文件名为《区+单位+参赛曲目》，</w:t>
      </w:r>
      <w:r>
        <w:rPr>
          <w:rFonts w:ascii="Times New Roman" w:hAnsi="Times New Roman"/>
          <w:color w:val="000000"/>
        </w:rPr>
        <w:fldChar w:fldCharType="begin"/>
      </w:r>
      <w:r>
        <w:rPr>
          <w:rFonts w:ascii="Times New Roman" w:hAnsi="Times New Roman"/>
          <w:color w:val="000000"/>
        </w:rPr>
        <w:instrText xml:space="preserve">HYPERLINK "mailto:</w:instrText>
      </w:r>
      <w:r>
        <w:rPr>
          <w:rFonts w:ascii="Times New Roman"/>
          <w:color w:val="000000"/>
        </w:rPr>
        <w:instrText xml:space="preserve">发送到组委会邮箱</w:instrText>
      </w:r>
      <w:r>
        <w:rPr>
          <w:rFonts w:ascii="Times New Roman" w:hAnsi="Times New Roman"/>
          <w:color w:val="000000"/>
        </w:rPr>
        <w:instrText xml:space="preserve">mzjscw@163.com"</w:instrText>
      </w:r>
      <w:r>
        <w:rPr>
          <w:rFonts w:ascii="Times New Roman" w:hAnsi="Times New Roman"/>
          <w:color w:val="000000"/>
        </w:rPr>
        <w:fldChar w:fldCharType="separate"/>
      </w:r>
      <w:r>
        <w:rPr>
          <w:rStyle w:val="5"/>
          <w:rFonts w:ascii="Times New Roman" w:hAnsi="Times New Roman" w:eastAsia="仿宋_GB2312"/>
          <w:color w:val="000000"/>
          <w:sz w:val="32"/>
          <w:szCs w:val="32"/>
          <w:u w:val="none"/>
        </w:rPr>
        <w:t>发送到组委会邮箱mzjscw@163.com</w:t>
      </w:r>
      <w:r>
        <w:rPr>
          <w:rFonts w:ascii="Times New Roman" w:hAnsi="Times New Roman"/>
          <w:color w:val="000000"/>
        </w:rPr>
        <w:fldChar w:fldCharType="end"/>
      </w:r>
      <w:r>
        <w:rPr>
          <w:rFonts w:ascii="Times New Roman" w:hAnsi="Times New Roman" w:eastAsia="仿宋_GB2312"/>
          <w:color w:val="000000"/>
          <w:sz w:val="32"/>
          <w:szCs w:val="32"/>
        </w:rPr>
        <w:t>；</w:t>
      </w:r>
      <w:r>
        <w:rPr>
          <w:rFonts w:hint="eastAsia" w:ascii="仿宋_GB2312" w:hAnsi="仿宋" w:eastAsia="仿宋_GB2312"/>
          <w:sz w:val="32"/>
          <w:szCs w:val="32"/>
        </w:rPr>
        <w:t>规定套路音乐由组委会统一提供。</w:t>
      </w:r>
    </w:p>
    <w:p>
      <w:pPr>
        <w:adjustRightInd w:val="0"/>
        <w:snapToGrid w:val="0"/>
        <w:spacing w:line="540" w:lineRule="exact"/>
        <w:ind w:firstLine="627" w:firstLineChars="196"/>
        <w:rPr>
          <w:rFonts w:ascii="黑体" w:hAnsi="黑体" w:eastAsia="黑体"/>
          <w:bCs/>
          <w:sz w:val="32"/>
          <w:szCs w:val="32"/>
        </w:rPr>
      </w:pPr>
      <w:r>
        <w:rPr>
          <w:rFonts w:hint="eastAsia" w:ascii="黑体" w:hAnsi="黑体" w:eastAsia="黑体"/>
          <w:bCs/>
          <w:sz w:val="32"/>
          <w:szCs w:val="32"/>
        </w:rPr>
        <w:t>十、报名日期及方式</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分赛区报名以区通知为准。</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地坛综合预赛报名另行通知。</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报名方式：参赛队将电子版报名表发送至邮箱，乡村组队伍请将电子版报名表发送至邮箱，纸质版报名表邮寄或发送传真。</w:t>
      </w:r>
    </w:p>
    <w:p>
      <w:pPr>
        <w:adjustRightInd w:val="0"/>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联 系 人：王亚秀、康健</w:t>
      </w:r>
      <w:r>
        <w:rPr>
          <w:rFonts w:hint="eastAsia" w:ascii="仿宋_GB2312" w:hAnsi="仿宋" w:eastAsia="仿宋_GB2312" w:cs="仿宋"/>
          <w:color w:val="000000"/>
          <w:sz w:val="32"/>
          <w:szCs w:val="32"/>
        </w:rPr>
        <w:t>、刘丽</w:t>
      </w:r>
    </w:p>
    <w:p>
      <w:pPr>
        <w:adjustRightInd w:val="0"/>
        <w:snapToGrid w:val="0"/>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电    话: 64280643、64289156（传真）、83160110</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箱：</w:t>
      </w:r>
      <w:r>
        <w:fldChar w:fldCharType="begin"/>
      </w:r>
      <w:r>
        <w:instrText xml:space="preserve">HYPERLINK "mailto:mzjscw@163.com"</w:instrText>
      </w:r>
      <w:r>
        <w:fldChar w:fldCharType="separate"/>
      </w:r>
      <w:r>
        <w:rPr>
          <w:rFonts w:hint="eastAsia" w:ascii="仿宋_GB2312" w:hAnsi="仿宋" w:eastAsia="仿宋_GB2312" w:cs="仿宋"/>
          <w:sz w:val="32"/>
          <w:szCs w:val="32"/>
        </w:rPr>
        <w:t>mzjscw@163.com</w:t>
      </w:r>
      <w:r>
        <w:fldChar w:fldCharType="end"/>
      </w:r>
    </w:p>
    <w:p>
      <w:pPr>
        <w:adjustRightInd w:val="0"/>
        <w:snapToGrid w:val="0"/>
        <w:spacing w:line="540" w:lineRule="exact"/>
        <w:ind w:firstLine="640" w:firstLineChars="200"/>
        <w:rPr>
          <w:rFonts w:ascii="Times New Roman" w:hAnsi="Times New Roman" w:eastAsia="华文仿宋"/>
          <w:color w:val="000000"/>
          <w:sz w:val="32"/>
          <w:szCs w:val="32"/>
        </w:rPr>
      </w:pPr>
      <w:r>
        <w:rPr>
          <w:rFonts w:hint="eastAsia" w:ascii="仿宋_GB2312" w:hAnsi="仿宋" w:eastAsia="仿宋_GB2312"/>
          <w:sz w:val="32"/>
          <w:szCs w:val="32"/>
        </w:rPr>
        <w:t>网    址：</w:t>
      </w:r>
      <w:r>
        <w:rPr>
          <w:rFonts w:ascii="Times New Roman" w:hAnsi="Times New Roman" w:eastAsia="华文仿宋"/>
          <w:color w:val="000000"/>
          <w:sz w:val="32"/>
          <w:szCs w:val="32"/>
        </w:rPr>
        <w:fldChar w:fldCharType="begin"/>
      </w:r>
      <w:r>
        <w:rPr>
          <w:rFonts w:ascii="Times New Roman" w:hAnsi="Times New Roman" w:eastAsia="华文仿宋"/>
          <w:color w:val="000000"/>
          <w:sz w:val="32"/>
          <w:szCs w:val="32"/>
        </w:rPr>
        <w:instrText xml:space="preserve"> HYPERLINK "</w:instrText>
      </w:r>
      <w:r>
        <w:rPr>
          <w:rFonts w:hint="eastAsia" w:ascii="Times New Roman" w:hAnsi="Times New Roman" w:eastAsia="华文仿宋"/>
          <w:color w:val="000000"/>
          <w:sz w:val="32"/>
          <w:szCs w:val="32"/>
        </w:rPr>
        <w:instrText xml:space="preserve">http://www.bjmcec.com</w:instrText>
      </w:r>
      <w:r>
        <w:rPr>
          <w:rFonts w:ascii="Times New Roman" w:hAnsi="Times New Roman" w:eastAsia="华文仿宋"/>
          <w:color w:val="000000"/>
          <w:sz w:val="32"/>
          <w:szCs w:val="32"/>
        </w:rPr>
        <w:instrText xml:space="preserve">" </w:instrText>
      </w:r>
      <w:r>
        <w:rPr>
          <w:rFonts w:ascii="Times New Roman" w:hAnsi="Times New Roman" w:eastAsia="华文仿宋"/>
          <w:color w:val="000000"/>
          <w:sz w:val="32"/>
          <w:szCs w:val="32"/>
        </w:rPr>
        <w:fldChar w:fldCharType="separate"/>
      </w:r>
      <w:r>
        <w:rPr>
          <w:rFonts w:hint="eastAsia" w:ascii="Times New Roman" w:hAnsi="Times New Roman" w:eastAsia="华文仿宋"/>
          <w:color w:val="000000"/>
          <w:sz w:val="32"/>
          <w:szCs w:val="32"/>
        </w:rPr>
        <w:t>http://www.bjmcec.com</w:t>
      </w:r>
      <w:r>
        <w:rPr>
          <w:rFonts w:ascii="Times New Roman" w:hAnsi="Times New Roman" w:eastAsia="华文仿宋"/>
          <w:color w:val="000000"/>
          <w:sz w:val="32"/>
          <w:szCs w:val="32"/>
        </w:rPr>
        <w:fldChar w:fldCharType="end"/>
      </w:r>
      <w:r>
        <w:rPr>
          <w:rFonts w:hint="eastAsia" w:ascii="Times New Roman" w:hAnsi="Times New Roman" w:eastAsia="华文仿宋"/>
          <w:color w:val="000000"/>
          <w:sz w:val="32"/>
          <w:szCs w:val="32"/>
        </w:rPr>
        <w:t>；</w:t>
      </w:r>
      <w:r>
        <w:rPr>
          <w:rFonts w:ascii="Times New Roman" w:hAnsi="Times New Roman" w:eastAsia="华文仿宋"/>
          <w:color w:val="000000"/>
          <w:sz w:val="32"/>
          <w:szCs w:val="32"/>
        </w:rPr>
        <w:t xml:space="preserve">http://tyj.beijing.gov.cn </w:t>
      </w:r>
    </w:p>
    <w:p>
      <w:pPr>
        <w:adjustRightInd w:val="0"/>
        <w:snapToGrid w:val="0"/>
        <w:spacing w:line="540" w:lineRule="exact"/>
        <w:ind w:firstLine="627" w:firstLineChars="196"/>
        <w:rPr>
          <w:rFonts w:ascii="黑体" w:hAnsi="黑体" w:eastAsia="黑体"/>
          <w:bCs/>
          <w:sz w:val="32"/>
          <w:szCs w:val="32"/>
        </w:rPr>
      </w:pPr>
      <w:r>
        <w:rPr>
          <w:rFonts w:hint="eastAsia" w:ascii="黑体" w:hAnsi="黑体" w:eastAsia="黑体"/>
          <w:bCs/>
          <w:sz w:val="32"/>
          <w:szCs w:val="32"/>
        </w:rPr>
        <w:t>十一、颁奖及奖项设置</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1.时间：</w:t>
      </w:r>
      <w:r>
        <w:rPr>
          <w:rFonts w:hint="eastAsia" w:ascii="仿宋_GB2312" w:hAnsi="仿宋" w:eastAsia="仿宋_GB2312"/>
          <w:spacing w:val="-20"/>
          <w:sz w:val="32"/>
          <w:szCs w:val="32"/>
        </w:rPr>
        <w:t>将根据实际情况另行通知</w:t>
      </w:r>
      <w:r>
        <w:rPr>
          <w:rFonts w:hint="eastAsia" w:ascii="仿宋_GB2312" w:hAnsi="仿宋" w:eastAsia="仿宋_GB2312"/>
          <w:sz w:val="32"/>
          <w:szCs w:val="32"/>
        </w:rPr>
        <w:t>。</w:t>
      </w:r>
    </w:p>
    <w:p>
      <w:pPr>
        <w:adjustRightInd w:val="0"/>
        <w:snapToGrid w:val="0"/>
        <w:spacing w:line="540" w:lineRule="exact"/>
        <w:ind w:firstLine="640" w:firstLineChars="200"/>
        <w:rPr>
          <w:rFonts w:ascii="仿宋_GB2312" w:hAnsi="黑体" w:eastAsia="仿宋_GB2312"/>
          <w:b/>
          <w:bCs/>
          <w:sz w:val="32"/>
          <w:szCs w:val="32"/>
        </w:rPr>
      </w:pPr>
      <w:r>
        <w:rPr>
          <w:rFonts w:hint="eastAsia" w:ascii="仿宋_GB2312" w:hAnsi="仿宋" w:eastAsia="仿宋_GB2312"/>
          <w:sz w:val="32"/>
          <w:szCs w:val="32"/>
        </w:rPr>
        <w:t>2.地点：</w:t>
      </w:r>
      <w:r>
        <w:rPr>
          <w:rFonts w:hint="eastAsia" w:ascii="仿宋_GB2312" w:hAnsi="仿宋" w:eastAsia="仿宋_GB2312"/>
          <w:spacing w:val="-20"/>
          <w:sz w:val="32"/>
          <w:szCs w:val="32"/>
        </w:rPr>
        <w:t>待定</w:t>
      </w:r>
      <w:r>
        <w:rPr>
          <w:rFonts w:hint="eastAsia" w:ascii="仿宋_GB2312" w:hAnsi="仿宋" w:eastAsia="仿宋_GB2312"/>
          <w:sz w:val="32"/>
          <w:szCs w:val="32"/>
        </w:rPr>
        <w:t>。</w:t>
      </w:r>
    </w:p>
    <w:p>
      <w:pPr>
        <w:adjustRightInd w:val="0"/>
        <w:snapToGrid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3.奖项设置：进入决赛的队伍均可获得奖项，每个组别分别</w:t>
      </w:r>
      <w:r>
        <w:rPr>
          <w:rFonts w:hint="eastAsia" w:ascii="仿宋_GB2312" w:hAnsi="仿宋" w:eastAsia="仿宋_GB2312" w:cs="仿宋"/>
          <w:spacing w:val="-20"/>
          <w:sz w:val="32"/>
          <w:szCs w:val="32"/>
        </w:rPr>
        <w:t>评选出金、银、铜奖若干。比赛另设最佳创编奖、优秀组织奖若干。</w:t>
      </w:r>
    </w:p>
    <w:p>
      <w:pPr>
        <w:adjustRightInd w:val="0"/>
        <w:snapToGrid w:val="0"/>
        <w:spacing w:line="540" w:lineRule="exact"/>
        <w:ind w:firstLine="640" w:firstLineChars="200"/>
        <w:rPr>
          <w:rFonts w:ascii="黑体" w:hAnsi="黑体" w:eastAsia="黑体"/>
          <w:bCs/>
          <w:sz w:val="32"/>
          <w:szCs w:val="32"/>
        </w:rPr>
      </w:pPr>
      <w:r>
        <w:rPr>
          <w:rFonts w:hint="eastAsia" w:ascii="黑体" w:hAnsi="黑体" w:eastAsia="黑体"/>
          <w:bCs/>
          <w:sz w:val="32"/>
          <w:szCs w:val="32"/>
        </w:rPr>
        <w:t>十二、裁判及仲裁</w:t>
      </w:r>
    </w:p>
    <w:p>
      <w:pPr>
        <w:pStyle w:val="6"/>
        <w:numPr>
          <w:ilvl w:val="0"/>
          <w:numId w:val="1"/>
        </w:numPr>
        <w:adjustRightInd w:val="0"/>
        <w:snapToGrid w:val="0"/>
        <w:spacing w:line="540" w:lineRule="exact"/>
        <w:ind w:firstLineChars="0"/>
        <w:rPr>
          <w:rFonts w:ascii="仿宋_GB2312" w:hAnsi="仿宋" w:eastAsia="仿宋_GB2312" w:cs="仿宋"/>
          <w:sz w:val="32"/>
          <w:szCs w:val="32"/>
        </w:rPr>
      </w:pPr>
      <w:r>
        <w:rPr>
          <w:rFonts w:hint="eastAsia" w:ascii="仿宋_GB2312" w:hAnsi="仿宋" w:eastAsia="仿宋_GB2312" w:cs="仿宋"/>
          <w:sz w:val="32"/>
          <w:szCs w:val="32"/>
        </w:rPr>
        <w:t>裁判组由7人组成，由主办单位选派。</w:t>
      </w:r>
    </w:p>
    <w:p>
      <w:pPr>
        <w:adjustRightInd w:val="0"/>
        <w:snapToGrid w:val="0"/>
        <w:spacing w:line="540" w:lineRule="exact"/>
        <w:ind w:left="640"/>
        <w:rPr>
          <w:rFonts w:hint="eastAsia" w:ascii="仿宋_GB2312" w:hAnsi="华文仿宋" w:eastAsia="仿宋_GB2312"/>
          <w:sz w:val="32"/>
          <w:szCs w:val="32"/>
        </w:rPr>
      </w:pPr>
      <w:r>
        <w:rPr>
          <w:rFonts w:ascii="仿宋_GB2312" w:hAnsi="华文仿宋" w:eastAsia="仿宋_GB2312"/>
          <w:sz w:val="32"/>
          <w:szCs w:val="32"/>
        </w:rPr>
        <w:t>2</w:t>
      </w:r>
      <w:r>
        <w:rPr>
          <w:rFonts w:hint="eastAsia" w:ascii="仿宋_GB2312" w:hAnsi="华文仿宋" w:eastAsia="仿宋_GB2312"/>
          <w:sz w:val="32"/>
          <w:szCs w:val="32"/>
        </w:rPr>
        <w:t>.仲裁委员会由主办单位聘请。仲裁委员会人员组成和职责</w:t>
      </w:r>
    </w:p>
    <w:p>
      <w:pPr>
        <w:adjustRightInd w:val="0"/>
        <w:snapToGrid w:val="0"/>
        <w:spacing w:line="540" w:lineRule="exact"/>
        <w:rPr>
          <w:rFonts w:ascii="仿宋_GB2312" w:hAnsi="华文仿宋" w:eastAsia="仿宋_GB2312"/>
          <w:color w:val="FF0000"/>
          <w:sz w:val="32"/>
          <w:szCs w:val="32"/>
        </w:rPr>
      </w:pPr>
      <w:r>
        <w:rPr>
          <w:rFonts w:hint="eastAsia" w:ascii="仿宋_GB2312" w:hAnsi="华文仿宋" w:eastAsia="仿宋_GB2312"/>
          <w:sz w:val="32"/>
          <w:szCs w:val="32"/>
        </w:rPr>
        <w:t>范围</w:t>
      </w:r>
      <w:r>
        <w:rPr>
          <w:rFonts w:hint="eastAsia" w:ascii="仿宋_GB2312" w:hAnsi="华文仿宋" w:eastAsia="仿宋_GB2312"/>
          <w:color w:val="000000"/>
          <w:sz w:val="32"/>
          <w:szCs w:val="32"/>
        </w:rPr>
        <w:t>按照国家体育总局有关规定执行。</w:t>
      </w:r>
    </w:p>
    <w:p>
      <w:pPr>
        <w:adjustRightInd w:val="0"/>
        <w:snapToGrid w:val="0"/>
        <w:spacing w:line="540" w:lineRule="exact"/>
        <w:ind w:firstLine="640" w:firstLineChars="200"/>
        <w:rPr>
          <w:rFonts w:ascii="黑体" w:eastAsia="黑体"/>
          <w:sz w:val="32"/>
          <w:szCs w:val="32"/>
        </w:rPr>
      </w:pPr>
      <w:r>
        <w:rPr>
          <w:rFonts w:hint="eastAsia" w:ascii="黑体" w:eastAsia="黑体"/>
          <w:sz w:val="32"/>
          <w:szCs w:val="32"/>
        </w:rPr>
        <w:t>十三、保险</w:t>
      </w:r>
    </w:p>
    <w:p>
      <w:pPr>
        <w:adjustRightInd w:val="0"/>
        <w:snapToGrid w:val="0"/>
        <w:spacing w:line="540" w:lineRule="exact"/>
        <w:ind w:firstLine="713" w:firstLineChars="223"/>
        <w:rPr>
          <w:rFonts w:ascii="仿宋_GB2312" w:hAnsi="仿宋" w:eastAsia="仿宋_GB2312" w:cs="仿宋"/>
          <w:color w:val="000000"/>
          <w:sz w:val="32"/>
          <w:szCs w:val="32"/>
        </w:rPr>
      </w:pPr>
      <w:r>
        <w:rPr>
          <w:rFonts w:hint="eastAsia" w:ascii="仿宋" w:hAnsi="仿宋" w:eastAsia="仿宋" w:cs="仿宋_GB2312"/>
          <w:sz w:val="32"/>
          <w:szCs w:val="32"/>
        </w:rPr>
        <w:t>预赛日、决赛日组委会将为赛事办理组织者责任险，</w:t>
      </w:r>
      <w:r>
        <w:rPr>
          <w:rFonts w:hint="eastAsia" w:ascii="仿宋" w:hAnsi="仿宋" w:eastAsia="仿宋" w:cs="仿宋_GB2312"/>
          <w:color w:val="000000"/>
          <w:sz w:val="32"/>
          <w:szCs w:val="32"/>
        </w:rPr>
        <w:t>各参赛队也可做好参赛队员保险工作。</w:t>
      </w:r>
    </w:p>
    <w:p>
      <w:pPr>
        <w:adjustRightInd w:val="0"/>
        <w:snapToGrid w:val="0"/>
        <w:spacing w:line="540" w:lineRule="exact"/>
        <w:ind w:firstLine="627" w:firstLineChars="196"/>
        <w:rPr>
          <w:rFonts w:ascii="黑体" w:hAnsi="黑体" w:eastAsia="黑体"/>
          <w:bCs/>
          <w:sz w:val="32"/>
          <w:szCs w:val="32"/>
        </w:rPr>
      </w:pPr>
      <w:r>
        <w:rPr>
          <w:rFonts w:hint="eastAsia" w:ascii="黑体" w:hAnsi="黑体" w:eastAsia="黑体"/>
          <w:bCs/>
          <w:sz w:val="32"/>
          <w:szCs w:val="32"/>
        </w:rPr>
        <w:t>十四、经费</w:t>
      </w:r>
    </w:p>
    <w:p>
      <w:pPr>
        <w:adjustRightInd w:val="0"/>
        <w:snapToGrid w:val="0"/>
        <w:spacing w:line="540" w:lineRule="exact"/>
        <w:ind w:firstLine="648"/>
        <w:rPr>
          <w:rFonts w:ascii="仿宋_GB2312" w:hAnsi="黑体" w:eastAsia="仿宋_GB2312"/>
          <w:b/>
          <w:bCs/>
          <w:sz w:val="32"/>
          <w:szCs w:val="32"/>
        </w:rPr>
      </w:pPr>
      <w:r>
        <w:rPr>
          <w:rFonts w:hint="eastAsia" w:ascii="仿宋_GB2312" w:hAnsi="仿宋" w:eastAsia="仿宋_GB2312"/>
          <w:sz w:val="32"/>
          <w:szCs w:val="32"/>
        </w:rPr>
        <w:t>1.本届比赛免收报名费。</w:t>
      </w:r>
    </w:p>
    <w:p>
      <w:pPr>
        <w:adjustRightInd w:val="0"/>
        <w:snapToGrid w:val="0"/>
        <w:spacing w:line="540" w:lineRule="exact"/>
        <w:ind w:firstLine="648"/>
        <w:rPr>
          <w:rFonts w:ascii="仿宋_GB2312" w:hAnsi="仿宋" w:eastAsia="仿宋_GB2312"/>
          <w:sz w:val="32"/>
          <w:szCs w:val="32"/>
        </w:rPr>
      </w:pPr>
      <w:r>
        <w:rPr>
          <w:rFonts w:hint="eastAsia" w:ascii="仿宋_GB2312" w:hAnsi="仿宋" w:eastAsia="仿宋_GB2312"/>
          <w:sz w:val="32"/>
          <w:szCs w:val="32"/>
        </w:rPr>
        <w:t>2.各单位参赛费用自理。</w:t>
      </w:r>
    </w:p>
    <w:p>
      <w:pPr>
        <w:adjustRightInd w:val="0"/>
        <w:snapToGrid w:val="0"/>
        <w:spacing w:line="540" w:lineRule="exact"/>
        <w:ind w:firstLine="627" w:firstLineChars="196"/>
        <w:rPr>
          <w:rFonts w:ascii="黑体" w:hAnsi="黑体" w:eastAsia="黑体"/>
          <w:bCs/>
          <w:sz w:val="32"/>
          <w:szCs w:val="32"/>
        </w:rPr>
      </w:pPr>
      <w:r>
        <w:rPr>
          <w:rFonts w:hint="eastAsia" w:ascii="黑体" w:hAnsi="黑体" w:eastAsia="黑体"/>
          <w:bCs/>
          <w:sz w:val="32"/>
          <w:szCs w:val="32"/>
        </w:rPr>
        <w:t>十五、规程未尽事宜，另行通知</w:t>
      </w:r>
    </w:p>
    <w:p>
      <w:pPr>
        <w:adjustRightInd w:val="0"/>
        <w:snapToGrid w:val="0"/>
        <w:spacing w:line="560" w:lineRule="exact"/>
        <w:ind w:firstLine="640" w:firstLineChars="200"/>
        <w:rPr>
          <w:rFonts w:ascii="Times New Roman" w:hAnsi="Times New Roman" w:eastAsia="华文仿宋"/>
          <w:color w:val="000000"/>
          <w:sz w:val="32"/>
          <w:szCs w:val="32"/>
        </w:rPr>
      </w:pPr>
      <w:r>
        <w:rPr>
          <w:rFonts w:hint="eastAsia" w:ascii="仿宋_GB2312" w:hAnsi="仿宋" w:eastAsia="仿宋_GB2312"/>
          <w:sz w:val="32"/>
          <w:szCs w:val="32"/>
        </w:rPr>
        <w:t>查询相关情况可登录：</w:t>
      </w:r>
      <w:r>
        <w:rPr>
          <w:rFonts w:ascii="Times New Roman" w:hAnsi="Times New Roman" w:eastAsia="华文仿宋"/>
          <w:color w:val="000000"/>
          <w:sz w:val="32"/>
          <w:szCs w:val="32"/>
        </w:rPr>
        <w:fldChar w:fldCharType="begin"/>
      </w:r>
      <w:r>
        <w:rPr>
          <w:rFonts w:ascii="Times New Roman" w:hAnsi="Times New Roman" w:eastAsia="华文仿宋"/>
          <w:color w:val="000000"/>
          <w:sz w:val="32"/>
          <w:szCs w:val="32"/>
        </w:rPr>
        <w:instrText xml:space="preserve">HYPERLINK "http://www.bjmcec.com"</w:instrText>
      </w:r>
      <w:r>
        <w:rPr>
          <w:rFonts w:ascii="Times New Roman" w:hAnsi="Times New Roman" w:eastAsia="华文仿宋"/>
          <w:color w:val="000000"/>
          <w:sz w:val="32"/>
          <w:szCs w:val="32"/>
        </w:rPr>
        <w:fldChar w:fldCharType="separate"/>
      </w:r>
      <w:r>
        <w:rPr>
          <w:rFonts w:hint="eastAsia" w:ascii="Times New Roman" w:hAnsi="Times New Roman" w:eastAsia="华文仿宋"/>
          <w:color w:val="000000"/>
          <w:sz w:val="32"/>
          <w:szCs w:val="32"/>
        </w:rPr>
        <w:t>http://www.bjmcec.com</w:t>
      </w:r>
      <w:r>
        <w:rPr>
          <w:rFonts w:ascii="Times New Roman" w:hAnsi="Times New Roman" w:eastAsia="华文仿宋"/>
          <w:color w:val="000000"/>
          <w:sz w:val="32"/>
          <w:szCs w:val="32"/>
        </w:rPr>
        <w:fldChar w:fldCharType="end"/>
      </w:r>
      <w:r>
        <w:rPr>
          <w:rFonts w:hint="eastAsia" w:ascii="仿宋_GB2312" w:hAnsi="Times New Roman" w:eastAsia="仿宋_GB2312"/>
          <w:color w:val="000000"/>
          <w:sz w:val="32"/>
          <w:szCs w:val="32"/>
        </w:rPr>
        <w:t>；</w:t>
      </w:r>
    </w:p>
    <w:p>
      <w:pPr>
        <w:adjustRightInd w:val="0"/>
        <w:snapToGrid w:val="0"/>
        <w:spacing w:line="560" w:lineRule="exact"/>
        <w:ind w:firstLine="3840" w:firstLineChars="1200"/>
        <w:rPr>
          <w:rFonts w:hint="eastAsia" w:ascii="Times New Roman" w:hAnsi="Times New Roman" w:eastAsia="华文仿宋"/>
          <w:color w:val="000000"/>
          <w:sz w:val="32"/>
          <w:szCs w:val="32"/>
        </w:rPr>
      </w:pPr>
      <w:r>
        <w:rPr>
          <w:rFonts w:ascii="Times New Roman" w:hAnsi="Times New Roman" w:eastAsia="华文仿宋"/>
          <w:color w:val="000000"/>
          <w:sz w:val="32"/>
          <w:szCs w:val="32"/>
        </w:rPr>
        <w:t>http://tyj.beijing.gov.cn</w:t>
      </w:r>
      <w:r>
        <w:rPr>
          <w:rFonts w:hint="eastAsia" w:ascii="Times New Roman" w:hAnsi="Times New Roman" w:eastAsia="华文仿宋"/>
          <w:color w:val="000000"/>
          <w:sz w:val="32"/>
          <w:szCs w:val="32"/>
        </w:rPr>
        <w:t xml:space="preserve"> </w:t>
      </w:r>
    </w:p>
    <w:p>
      <w:pPr>
        <w:adjustRightInd w:val="0"/>
        <w:snapToGrid w:val="0"/>
        <w:spacing w:line="560" w:lineRule="exact"/>
        <w:ind w:firstLine="3840" w:firstLineChars="1200"/>
        <w:rPr>
          <w:rFonts w:hint="eastAsia" w:ascii="Times New Roman" w:hAnsi="Times New Roman" w:eastAsia="华文仿宋"/>
          <w:color w:val="000000"/>
          <w:sz w:val="32"/>
          <w:szCs w:val="32"/>
        </w:rPr>
      </w:pPr>
    </w:p>
    <w:p>
      <w:pPr>
        <w:adjustRightInd w:val="0"/>
        <w:snapToGrid w:val="0"/>
        <w:spacing w:line="560" w:lineRule="exact"/>
        <w:ind w:firstLine="3840" w:firstLineChars="1200"/>
        <w:rPr>
          <w:rFonts w:hint="eastAsia" w:ascii="Times New Roman" w:hAnsi="Times New Roman" w:eastAsia="华文仿宋"/>
          <w:color w:val="000000"/>
          <w:sz w:val="32"/>
          <w:szCs w:val="32"/>
        </w:rPr>
      </w:pPr>
    </w:p>
    <w:p>
      <w:pPr>
        <w:adjustRightInd w:val="0"/>
        <w:snapToGrid w:val="0"/>
        <w:spacing w:line="560" w:lineRule="exact"/>
        <w:ind w:firstLine="3840" w:firstLineChars="1200"/>
        <w:rPr>
          <w:rFonts w:hint="eastAsia" w:ascii="Times New Roman" w:hAnsi="Times New Roman" w:eastAsia="华文仿宋"/>
          <w:color w:val="000000"/>
          <w:sz w:val="32"/>
          <w:szCs w:val="32"/>
        </w:rPr>
      </w:pPr>
      <w:bookmarkStart w:id="0" w:name="_GoBack"/>
      <w:bookmarkEnd w:id="0"/>
    </w:p>
    <w:p>
      <w:pPr>
        <w:adjustRightInd w:val="0"/>
        <w:snapToGrid w:val="0"/>
        <w:spacing w:line="560" w:lineRule="exact"/>
        <w:ind w:firstLine="3840" w:firstLineChars="1200"/>
        <w:rPr>
          <w:rFonts w:hint="eastAsia" w:ascii="Times New Roman" w:hAnsi="Times New Roman" w:eastAsia="华文仿宋"/>
          <w:color w:val="000000"/>
          <w:sz w:val="32"/>
          <w:szCs w:val="32"/>
        </w:rPr>
      </w:pPr>
    </w:p>
    <w:p>
      <w:pPr>
        <w:adjustRightInd w:val="0"/>
        <w:snapToGrid w:val="0"/>
        <w:spacing w:line="560" w:lineRule="exact"/>
        <w:ind w:firstLine="3840" w:firstLineChars="1200"/>
        <w:rPr>
          <w:rFonts w:hint="eastAsia" w:ascii="Times New Roman" w:hAnsi="Times New Roman" w:eastAsia="华文仿宋"/>
          <w:color w:val="000000"/>
          <w:sz w:val="32"/>
          <w:szCs w:val="32"/>
        </w:rPr>
      </w:pPr>
    </w:p>
    <w:p>
      <w:pPr>
        <w:adjustRightInd w:val="0"/>
        <w:snapToGrid w:val="0"/>
        <w:spacing w:line="560" w:lineRule="exact"/>
        <w:ind w:firstLine="3840" w:firstLineChars="1200"/>
        <w:rPr>
          <w:rStyle w:val="5"/>
          <w:rFonts w:ascii="仿宋_GB2312" w:hAnsi="仿宋" w:eastAsia="仿宋_GB2312"/>
          <w:color w:val="000000"/>
          <w:sz w:val="32"/>
          <w:szCs w:val="32"/>
        </w:rPr>
      </w:pPr>
      <w:r>
        <w:rPr>
          <w:rFonts w:hint="eastAsia" w:ascii="Times New Roman" w:hAnsi="Times New Roman" w:eastAsia="华文仿宋"/>
          <w:color w:val="000000"/>
          <w:sz w:val="32"/>
          <w:szCs w:val="32"/>
        </w:rPr>
        <w:t xml:space="preserve">  </w:t>
      </w:r>
      <w:r>
        <w:rPr>
          <w:rFonts w:hint="eastAsia" w:ascii="仿宋_GB2312" w:hAnsi="仿宋" w:eastAsia="仿宋_GB2312"/>
          <w:color w:val="000000"/>
          <w:sz w:val="32"/>
          <w:szCs w:val="32"/>
        </w:rPr>
        <w:t xml:space="preserve">               </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北京市第十五届民族健身操舞大赛报名表</w:t>
      </w:r>
    </w:p>
    <w:p>
      <w:pPr>
        <w:rPr>
          <w:rFonts w:ascii="仿宋_GB2312" w:hAnsi="仿宋" w:eastAsia="仿宋_GB2312"/>
          <w:sz w:val="28"/>
          <w:szCs w:val="28"/>
          <w:u w:val="single"/>
        </w:rPr>
      </w:pPr>
      <w:r>
        <w:rPr>
          <w:rFonts w:hint="eastAsia" w:ascii="仿宋_GB2312" w:hAnsi="仿宋" w:eastAsia="仿宋_GB2312"/>
          <w:sz w:val="28"/>
          <w:szCs w:val="28"/>
        </w:rPr>
        <w:t>参赛单位</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所属区（盖章）</w:t>
      </w:r>
      <w:r>
        <w:rPr>
          <w:rFonts w:hint="eastAsia" w:ascii="仿宋_GB2312" w:hAnsi="仿宋" w:eastAsia="仿宋_GB2312"/>
          <w:sz w:val="28"/>
          <w:szCs w:val="28"/>
          <w:u w:val="single"/>
        </w:rPr>
        <w:t xml:space="preserve">             </w:t>
      </w:r>
    </w:p>
    <w:tbl>
      <w:tblPr>
        <w:tblStyle w:val="3"/>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134"/>
        <w:gridCol w:w="567"/>
        <w:gridCol w:w="709"/>
        <w:gridCol w:w="709"/>
        <w:gridCol w:w="240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384" w:type="dxa"/>
            <w:vMerge w:val="restart"/>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参赛项目及组别（请划√）</w:t>
            </w:r>
          </w:p>
        </w:tc>
        <w:tc>
          <w:tcPr>
            <w:tcW w:w="1134" w:type="dxa"/>
            <w:vMerge w:val="restart"/>
            <w:noWrap w:val="0"/>
            <w:vAlign w:val="center"/>
          </w:tcPr>
          <w:p>
            <w:pPr>
              <w:jc w:val="center"/>
              <w:rPr>
                <w:rFonts w:ascii="仿宋_GB2312" w:hAnsi="仿宋" w:eastAsia="仿宋_GB2312"/>
                <w:sz w:val="24"/>
              </w:rPr>
            </w:pPr>
            <w:r>
              <w:rPr>
                <w:rFonts w:hint="eastAsia" w:ascii="仿宋_GB2312" w:hAnsi="仿宋" w:eastAsia="仿宋_GB2312"/>
                <w:sz w:val="24"/>
              </w:rPr>
              <w:t>规定</w:t>
            </w:r>
          </w:p>
          <w:p>
            <w:pPr>
              <w:jc w:val="center"/>
              <w:rPr>
                <w:rFonts w:ascii="仿宋_GB2312" w:hAnsi="仿宋" w:eastAsia="仿宋_GB2312"/>
                <w:sz w:val="24"/>
              </w:rPr>
            </w:pPr>
            <w:r>
              <w:rPr>
                <w:rFonts w:hint="eastAsia" w:ascii="仿宋_GB2312" w:hAnsi="仿宋" w:eastAsia="仿宋_GB2312"/>
                <w:sz w:val="24"/>
              </w:rPr>
              <w:t>套路</w:t>
            </w:r>
          </w:p>
        </w:tc>
        <w:tc>
          <w:tcPr>
            <w:tcW w:w="6095" w:type="dxa"/>
            <w:gridSpan w:val="5"/>
            <w:tcBorders>
              <w:bottom w:val="single" w:color="auto" w:sz="4" w:space="0"/>
            </w:tcBorders>
            <w:noWrap w:val="0"/>
            <w:vAlign w:val="center"/>
          </w:tcPr>
          <w:p>
            <w:pPr>
              <w:jc w:val="left"/>
              <w:rPr>
                <w:rFonts w:ascii="仿宋_GB2312" w:hAnsi="仿宋" w:eastAsia="仿宋_GB2312"/>
                <w:sz w:val="24"/>
              </w:rPr>
            </w:pPr>
            <w:r>
              <w:rPr>
                <w:rFonts w:hint="eastAsia" w:ascii="仿宋_GB2312" w:hAnsi="仿宋" w:eastAsia="仿宋_GB2312"/>
                <w:sz w:val="24"/>
              </w:rPr>
              <w:t>组别：小学生组（）、  中学生组（）、</w:t>
            </w:r>
          </w:p>
          <w:p>
            <w:pPr>
              <w:ind w:firstLine="720" w:firstLineChars="300"/>
              <w:jc w:val="left"/>
              <w:rPr>
                <w:rFonts w:ascii="仿宋_GB2312" w:hAnsi="仿宋" w:eastAsia="仿宋_GB2312"/>
                <w:sz w:val="24"/>
              </w:rPr>
            </w:pPr>
            <w:r>
              <w:rPr>
                <w:rFonts w:hint="eastAsia" w:ascii="仿宋_GB2312" w:hAnsi="仿宋" w:eastAsia="仿宋_GB2312"/>
                <w:sz w:val="24"/>
              </w:rPr>
              <w:t>大学生组（）、  成人组（）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1384" w:type="dxa"/>
            <w:vMerge w:val="continue"/>
            <w:noWrap w:val="0"/>
            <w:vAlign w:val="center"/>
          </w:tcPr>
          <w:p>
            <w:pPr>
              <w:jc w:val="center"/>
              <w:rPr>
                <w:rFonts w:ascii="仿宋_GB2312" w:hAnsi="仿宋" w:eastAsia="仿宋_GB2312"/>
                <w:sz w:val="28"/>
                <w:szCs w:val="28"/>
              </w:rPr>
            </w:pPr>
          </w:p>
        </w:tc>
        <w:tc>
          <w:tcPr>
            <w:tcW w:w="1134" w:type="dxa"/>
            <w:vMerge w:val="continue"/>
            <w:noWrap w:val="0"/>
            <w:vAlign w:val="center"/>
          </w:tcPr>
          <w:p>
            <w:pPr>
              <w:jc w:val="center"/>
              <w:rPr>
                <w:rFonts w:ascii="仿宋_GB2312" w:hAnsi="仿宋" w:eastAsia="仿宋_GB2312"/>
                <w:sz w:val="24"/>
              </w:rPr>
            </w:pPr>
          </w:p>
        </w:tc>
        <w:tc>
          <w:tcPr>
            <w:tcW w:w="6095" w:type="dxa"/>
            <w:gridSpan w:val="5"/>
            <w:tcBorders>
              <w:top w:val="single" w:color="auto" w:sz="4" w:space="0"/>
            </w:tcBorders>
            <w:noWrap w:val="0"/>
            <w:vAlign w:val="center"/>
          </w:tcPr>
          <w:p>
            <w:pPr>
              <w:jc w:val="left"/>
              <w:rPr>
                <w:rFonts w:ascii="仿宋_GB2312" w:hAnsi="仿宋" w:eastAsia="仿宋_GB2312"/>
                <w:sz w:val="24"/>
              </w:rPr>
            </w:pPr>
            <w:r>
              <w:rPr>
                <w:rFonts w:hint="eastAsia" w:ascii="仿宋_GB2312" w:hAnsi="仿宋" w:eastAsia="仿宋_GB2312"/>
                <w:sz w:val="24"/>
              </w:rPr>
              <w:t>套路：小学版《花开中华》（）、  中学版《爱我中华》（）、</w:t>
            </w:r>
          </w:p>
          <w:p>
            <w:pPr>
              <w:jc w:val="left"/>
              <w:rPr>
                <w:rFonts w:ascii="仿宋_GB2312" w:hAnsi="仿宋" w:eastAsia="仿宋_GB2312"/>
                <w:sz w:val="24"/>
              </w:rPr>
            </w:pPr>
            <w:r>
              <w:rPr>
                <w:rFonts w:hint="eastAsia" w:ascii="仿宋_GB2312" w:hAnsi="仿宋" w:eastAsia="仿宋_GB2312"/>
                <w:sz w:val="24"/>
              </w:rPr>
              <w:t>《美丽的家》（）、 《中华家园》（）、 《阿西里西》（）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1384" w:type="dxa"/>
            <w:vMerge w:val="continue"/>
            <w:noWrap w:val="0"/>
            <w:vAlign w:val="center"/>
          </w:tcPr>
          <w:p>
            <w:pPr>
              <w:jc w:val="center"/>
              <w:rPr>
                <w:rFonts w:ascii="仿宋_GB2312" w:hAnsi="仿宋" w:eastAsia="仿宋_GB2312"/>
                <w:sz w:val="24"/>
              </w:rPr>
            </w:pPr>
          </w:p>
        </w:tc>
        <w:tc>
          <w:tcPr>
            <w:tcW w:w="1134" w:type="dxa"/>
            <w:noWrap w:val="0"/>
            <w:vAlign w:val="center"/>
          </w:tcPr>
          <w:p>
            <w:pPr>
              <w:jc w:val="center"/>
              <w:rPr>
                <w:rFonts w:ascii="仿宋_GB2312" w:hAnsi="仿宋" w:eastAsia="仿宋_GB2312"/>
                <w:sz w:val="24"/>
              </w:rPr>
            </w:pPr>
            <w:r>
              <w:rPr>
                <w:rFonts w:hint="eastAsia" w:ascii="仿宋_GB2312" w:hAnsi="仿宋" w:eastAsia="仿宋_GB2312"/>
                <w:sz w:val="24"/>
              </w:rPr>
              <w:t>自选</w:t>
            </w:r>
          </w:p>
          <w:p>
            <w:pPr>
              <w:jc w:val="center"/>
              <w:rPr>
                <w:rFonts w:ascii="仿宋_GB2312" w:hAnsi="仿宋" w:eastAsia="仿宋_GB2312"/>
                <w:sz w:val="24"/>
              </w:rPr>
            </w:pPr>
            <w:r>
              <w:rPr>
                <w:rFonts w:hint="eastAsia" w:ascii="仿宋_GB2312" w:hAnsi="仿宋" w:eastAsia="仿宋_GB2312"/>
                <w:sz w:val="24"/>
              </w:rPr>
              <w:t>套路</w:t>
            </w:r>
          </w:p>
        </w:tc>
        <w:tc>
          <w:tcPr>
            <w:tcW w:w="6095" w:type="dxa"/>
            <w:gridSpan w:val="5"/>
            <w:noWrap w:val="0"/>
            <w:vAlign w:val="center"/>
          </w:tcPr>
          <w:p>
            <w:pPr>
              <w:rPr>
                <w:rFonts w:ascii="仿宋_GB2312" w:hAnsi="仿宋" w:eastAsia="仿宋_GB2312"/>
                <w:sz w:val="24"/>
              </w:rPr>
            </w:pPr>
            <w:r>
              <w:rPr>
                <w:rFonts w:hint="eastAsia" w:ascii="仿宋_GB2312" w:hAnsi="仿宋" w:eastAsia="仿宋_GB2312"/>
                <w:sz w:val="24"/>
              </w:rPr>
              <w:t>学生组（）、青年组（）、社区组（）、乡村组（）</w:t>
            </w:r>
          </w:p>
          <w:p>
            <w:pPr>
              <w:jc w:val="left"/>
              <w:rPr>
                <w:rFonts w:ascii="仿宋_GB2312" w:hAnsi="仿宋" w:eastAsia="仿宋_GB2312"/>
                <w:sz w:val="24"/>
                <w:u w:val="single"/>
              </w:rPr>
            </w:pPr>
            <w:r>
              <w:rPr>
                <w:rFonts w:hint="eastAsia" w:ascii="仿宋_GB2312" w:hAnsi="仿宋" w:eastAsia="仿宋_GB2312"/>
                <w:sz w:val="24"/>
              </w:rPr>
              <w:t>上场人数</w:t>
            </w:r>
            <w:r>
              <w:rPr>
                <w:rFonts w:hint="eastAsia" w:ascii="仿宋_GB2312" w:hAnsi="仿宋" w:eastAsia="仿宋_GB2312"/>
                <w:sz w:val="24"/>
                <w:u w:val="single"/>
              </w:rPr>
              <w:t xml:space="preserve">      </w:t>
            </w:r>
            <w:r>
              <w:rPr>
                <w:rFonts w:hint="eastAsia" w:ascii="仿宋_GB2312" w:hAnsi="仿宋" w:eastAsia="仿宋_GB2312"/>
                <w:sz w:val="24"/>
              </w:rPr>
              <w:t xml:space="preserve">   曲目名</w:t>
            </w:r>
            <w:r>
              <w:rPr>
                <w:rFonts w:hint="eastAsia" w:ascii="仿宋_GB2312" w:hAnsi="仿宋" w:eastAsia="仿宋_GB2312"/>
                <w:sz w:val="24"/>
                <w:u w:val="single"/>
              </w:rPr>
              <w:t xml:space="preserve">      </w:t>
            </w:r>
            <w:r>
              <w:rPr>
                <w:rFonts w:hint="eastAsia" w:ascii="仿宋_GB2312" w:hAnsi="仿宋" w:eastAsia="仿宋_GB2312"/>
                <w:sz w:val="24"/>
              </w:rPr>
              <w:t xml:space="preserve"> 音乐时长</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1384" w:type="dxa"/>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作品简介</w:t>
            </w:r>
            <w:r>
              <w:rPr>
                <w:rFonts w:hint="eastAsia" w:ascii="仿宋_GB2312" w:hAnsi="仿宋" w:eastAsia="仿宋_GB2312"/>
                <w:sz w:val="24"/>
              </w:rPr>
              <w:t>（仅自选套路填写）</w:t>
            </w:r>
          </w:p>
        </w:tc>
        <w:tc>
          <w:tcPr>
            <w:tcW w:w="7229" w:type="dxa"/>
            <w:gridSpan w:val="6"/>
            <w:noWrap w:val="0"/>
            <w:vAlign w:val="top"/>
          </w:tcPr>
          <w:p>
            <w:pPr>
              <w:rPr>
                <w:rFonts w:ascii="仿宋_GB2312" w:hAnsi="仿宋" w:eastAsia="仿宋_GB2312"/>
                <w:sz w:val="24"/>
              </w:rPr>
            </w:pPr>
            <w:r>
              <w:rPr>
                <w:rFonts w:hint="eastAsia" w:ascii="仿宋_GB2312" w:hAnsi="仿宋" w:eastAsia="仿宋_GB2312"/>
                <w:sz w:val="24"/>
              </w:rPr>
              <w:t>作品简介需包含涉及哪些民族，作品的编排特点，音乐特点。</w:t>
            </w:r>
          </w:p>
          <w:p>
            <w:pPr>
              <w:rPr>
                <w:rFonts w:ascii="仿宋_GB2312" w:hAnsi="仿宋" w:eastAsia="仿宋_GB2312"/>
                <w:sz w:val="24"/>
              </w:rPr>
            </w:pPr>
          </w:p>
          <w:p>
            <w:pPr>
              <w:ind w:firstLine="3360" w:firstLineChars="1400"/>
              <w:rPr>
                <w:rFonts w:ascii="仿宋_GB2312" w:hAnsi="仿宋" w:eastAsia="仿宋_GB2312"/>
                <w:sz w:val="24"/>
              </w:rPr>
            </w:pPr>
          </w:p>
          <w:p>
            <w:pPr>
              <w:ind w:firstLine="3360" w:firstLineChars="1400"/>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384" w:type="dxa"/>
            <w:noWrap w:val="0"/>
            <w:vAlign w:val="center"/>
          </w:tcPr>
          <w:p>
            <w:pPr>
              <w:jc w:val="center"/>
              <w:rPr>
                <w:rFonts w:ascii="仿宋_GB2312" w:hAnsi="仿宋" w:eastAsia="仿宋_GB2312"/>
                <w:sz w:val="24"/>
              </w:rPr>
            </w:pPr>
            <w:r>
              <w:rPr>
                <w:rFonts w:hint="eastAsia" w:ascii="仿宋_GB2312" w:hAnsi="仿宋" w:eastAsia="仿宋_GB2312"/>
                <w:sz w:val="28"/>
                <w:szCs w:val="28"/>
              </w:rPr>
              <w:t>人员职务</w:t>
            </w:r>
          </w:p>
        </w:tc>
        <w:tc>
          <w:tcPr>
            <w:tcW w:w="1701"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姓名</w:t>
            </w:r>
          </w:p>
        </w:tc>
        <w:tc>
          <w:tcPr>
            <w:tcW w:w="709" w:type="dxa"/>
            <w:noWrap w:val="0"/>
            <w:vAlign w:val="center"/>
          </w:tcPr>
          <w:p>
            <w:pPr>
              <w:jc w:val="center"/>
              <w:rPr>
                <w:rFonts w:ascii="仿宋_GB2312" w:hAnsi="仿宋" w:eastAsia="仿宋_GB2312"/>
                <w:sz w:val="24"/>
              </w:rPr>
            </w:pPr>
            <w:r>
              <w:rPr>
                <w:rFonts w:hint="eastAsia" w:ascii="仿宋_GB2312" w:hAnsi="仿宋" w:eastAsia="仿宋_GB2312"/>
                <w:sz w:val="24"/>
              </w:rPr>
              <w:t>性别</w:t>
            </w:r>
          </w:p>
        </w:tc>
        <w:tc>
          <w:tcPr>
            <w:tcW w:w="709" w:type="dxa"/>
            <w:noWrap w:val="0"/>
            <w:vAlign w:val="center"/>
          </w:tcPr>
          <w:p>
            <w:pPr>
              <w:jc w:val="center"/>
              <w:rPr>
                <w:rFonts w:ascii="仿宋_GB2312" w:hAnsi="仿宋" w:eastAsia="仿宋_GB2312"/>
                <w:sz w:val="24"/>
              </w:rPr>
            </w:pPr>
            <w:r>
              <w:rPr>
                <w:rFonts w:hint="eastAsia" w:ascii="仿宋_GB2312" w:hAnsi="仿宋" w:eastAsia="仿宋_GB2312"/>
                <w:sz w:val="24"/>
              </w:rPr>
              <w:t>年龄</w:t>
            </w:r>
          </w:p>
        </w:tc>
        <w:tc>
          <w:tcPr>
            <w:tcW w:w="2409" w:type="dxa"/>
            <w:noWrap w:val="0"/>
            <w:vAlign w:val="center"/>
          </w:tcPr>
          <w:p>
            <w:pPr>
              <w:jc w:val="center"/>
              <w:rPr>
                <w:rFonts w:ascii="仿宋_GB2312" w:hAnsi="仿宋" w:eastAsia="仿宋_GB2312"/>
                <w:sz w:val="24"/>
              </w:rPr>
            </w:pPr>
            <w:r>
              <w:rPr>
                <w:rFonts w:hint="eastAsia" w:ascii="仿宋_GB2312" w:hAnsi="仿宋" w:eastAsia="仿宋_GB2312"/>
                <w:sz w:val="24"/>
              </w:rPr>
              <w:t>身份证号</w:t>
            </w:r>
          </w:p>
        </w:tc>
        <w:tc>
          <w:tcPr>
            <w:tcW w:w="1701" w:type="dxa"/>
            <w:noWrap w:val="0"/>
            <w:vAlign w:val="center"/>
          </w:tcPr>
          <w:p>
            <w:pPr>
              <w:jc w:val="center"/>
              <w:rPr>
                <w:rFonts w:ascii="仿宋_GB2312" w:hAnsi="仿宋" w:eastAsia="仿宋_GB2312"/>
                <w:sz w:val="24"/>
              </w:rPr>
            </w:pPr>
            <w:r>
              <w:rPr>
                <w:rFonts w:hint="eastAsia" w:ascii="仿宋_GB2312" w:hAnsi="仿宋" w:eastAsia="仿宋_GB2312"/>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84" w:type="dxa"/>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领 队</w:t>
            </w:r>
          </w:p>
        </w:tc>
        <w:tc>
          <w:tcPr>
            <w:tcW w:w="1701" w:type="dxa"/>
            <w:gridSpan w:val="2"/>
            <w:noWrap w:val="0"/>
            <w:vAlign w:val="center"/>
          </w:tcPr>
          <w:p>
            <w:pPr>
              <w:jc w:val="center"/>
              <w:rPr>
                <w:rFonts w:ascii="仿宋_GB2312" w:hAnsi="仿宋" w:eastAsia="仿宋_GB2312"/>
                <w:sz w:val="24"/>
              </w:rPr>
            </w:pPr>
          </w:p>
        </w:tc>
        <w:tc>
          <w:tcPr>
            <w:tcW w:w="709" w:type="dxa"/>
            <w:noWrap w:val="0"/>
            <w:vAlign w:val="center"/>
          </w:tcPr>
          <w:p>
            <w:pPr>
              <w:jc w:val="center"/>
              <w:rPr>
                <w:rFonts w:ascii="仿宋_GB2312" w:hAnsi="仿宋" w:eastAsia="仿宋_GB2312"/>
                <w:sz w:val="24"/>
              </w:rPr>
            </w:pPr>
          </w:p>
        </w:tc>
        <w:tc>
          <w:tcPr>
            <w:tcW w:w="709" w:type="dxa"/>
            <w:noWrap w:val="0"/>
            <w:vAlign w:val="center"/>
          </w:tcPr>
          <w:p>
            <w:pPr>
              <w:jc w:val="center"/>
              <w:rPr>
                <w:rFonts w:ascii="仿宋_GB2312" w:hAnsi="仿宋" w:eastAsia="仿宋_GB2312"/>
                <w:sz w:val="24"/>
              </w:rPr>
            </w:pPr>
          </w:p>
        </w:tc>
        <w:tc>
          <w:tcPr>
            <w:tcW w:w="2409" w:type="dxa"/>
            <w:noWrap w:val="0"/>
            <w:vAlign w:val="center"/>
          </w:tcPr>
          <w:p>
            <w:pPr>
              <w:jc w:val="center"/>
              <w:rPr>
                <w:rFonts w:ascii="仿宋_GB2312" w:hAnsi="仿宋" w:eastAsia="仿宋_GB2312"/>
                <w:sz w:val="24"/>
              </w:rPr>
            </w:pPr>
          </w:p>
        </w:tc>
        <w:tc>
          <w:tcPr>
            <w:tcW w:w="1701" w:type="dxa"/>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384" w:type="dxa"/>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教 练</w:t>
            </w:r>
          </w:p>
        </w:tc>
        <w:tc>
          <w:tcPr>
            <w:tcW w:w="1701" w:type="dxa"/>
            <w:gridSpan w:val="2"/>
            <w:tcBorders>
              <w:bottom w:val="single" w:color="000000" w:sz="4" w:space="0"/>
            </w:tcBorders>
            <w:noWrap w:val="0"/>
            <w:vAlign w:val="center"/>
          </w:tcPr>
          <w:p>
            <w:pPr>
              <w:jc w:val="center"/>
              <w:rPr>
                <w:rFonts w:ascii="仿宋_GB2312" w:hAnsi="仿宋" w:eastAsia="仿宋_GB2312"/>
                <w:sz w:val="24"/>
              </w:rPr>
            </w:pPr>
          </w:p>
        </w:tc>
        <w:tc>
          <w:tcPr>
            <w:tcW w:w="709" w:type="dxa"/>
            <w:tcBorders>
              <w:bottom w:val="single" w:color="000000" w:sz="4" w:space="0"/>
            </w:tcBorders>
            <w:noWrap w:val="0"/>
            <w:vAlign w:val="center"/>
          </w:tcPr>
          <w:p>
            <w:pPr>
              <w:jc w:val="center"/>
              <w:rPr>
                <w:rFonts w:ascii="仿宋_GB2312" w:hAnsi="仿宋" w:eastAsia="仿宋_GB2312"/>
                <w:sz w:val="24"/>
              </w:rPr>
            </w:pPr>
          </w:p>
        </w:tc>
        <w:tc>
          <w:tcPr>
            <w:tcW w:w="709" w:type="dxa"/>
            <w:tcBorders>
              <w:bottom w:val="single" w:color="000000" w:sz="4" w:space="0"/>
            </w:tcBorders>
            <w:noWrap w:val="0"/>
            <w:vAlign w:val="center"/>
          </w:tcPr>
          <w:p>
            <w:pPr>
              <w:jc w:val="center"/>
              <w:rPr>
                <w:rFonts w:ascii="仿宋_GB2312" w:hAnsi="仿宋" w:eastAsia="仿宋_GB2312"/>
                <w:sz w:val="24"/>
              </w:rPr>
            </w:pPr>
          </w:p>
        </w:tc>
        <w:tc>
          <w:tcPr>
            <w:tcW w:w="2409" w:type="dxa"/>
            <w:tcBorders>
              <w:bottom w:val="single" w:color="000000" w:sz="4" w:space="0"/>
            </w:tcBorders>
            <w:noWrap w:val="0"/>
            <w:vAlign w:val="center"/>
          </w:tcPr>
          <w:p>
            <w:pPr>
              <w:jc w:val="center"/>
              <w:rPr>
                <w:rFonts w:ascii="仿宋_GB2312" w:hAnsi="仿宋" w:eastAsia="仿宋_GB2312"/>
                <w:sz w:val="24"/>
              </w:rPr>
            </w:pPr>
          </w:p>
        </w:tc>
        <w:tc>
          <w:tcPr>
            <w:tcW w:w="1701" w:type="dxa"/>
            <w:tcBorders>
              <w:bottom w:val="single" w:color="000000" w:sz="4" w:space="0"/>
            </w:tcBorders>
            <w:noWrap w:val="0"/>
            <w:vAlign w:val="center"/>
          </w:tcPr>
          <w:p>
            <w:pPr>
              <w:jc w:val="center"/>
              <w:rPr>
                <w:rFonts w:ascii="仿宋_GB2312" w:hAnsi="仿宋" w:eastAsia="仿宋_GB2312"/>
                <w:sz w:val="24"/>
              </w:rPr>
            </w:pPr>
          </w:p>
        </w:tc>
      </w:tr>
    </w:tbl>
    <w:p>
      <w:pPr>
        <w:spacing w:line="400" w:lineRule="exact"/>
        <w:rPr>
          <w:rFonts w:ascii="仿宋_GB2312" w:hAnsi="仿宋" w:eastAsia="仿宋_GB2312"/>
          <w:b/>
          <w:sz w:val="24"/>
        </w:rPr>
      </w:pPr>
      <w:r>
        <w:rPr>
          <w:rFonts w:hint="eastAsia" w:ascii="仿宋_GB2312" w:hAnsi="仿宋" w:eastAsia="仿宋_GB2312"/>
          <w:b/>
          <w:sz w:val="24"/>
        </w:rPr>
        <w:t>注：1.乡村组必须由所在区民族部门盖章方可报名；</w:t>
      </w:r>
    </w:p>
    <w:p>
      <w:pPr>
        <w:spacing w:line="400" w:lineRule="exact"/>
        <w:ind w:firstLine="482" w:firstLineChars="200"/>
        <w:rPr>
          <w:rFonts w:ascii="仿宋_GB2312" w:hAnsi="仿宋" w:eastAsia="仿宋_GB2312"/>
          <w:b/>
          <w:sz w:val="24"/>
        </w:rPr>
      </w:pPr>
      <w:r>
        <w:rPr>
          <w:rFonts w:hint="eastAsia" w:ascii="仿宋_GB2312" w:hAnsi="仿宋" w:eastAsia="仿宋_GB2312"/>
          <w:b/>
          <w:sz w:val="24"/>
        </w:rPr>
        <w:t>2.规定套路和自选套路只能选一项参加，并在所选套路和组别的括弧划√；</w:t>
      </w:r>
    </w:p>
    <w:p>
      <w:pPr>
        <w:spacing w:line="400" w:lineRule="exact"/>
        <w:ind w:firstLine="482" w:firstLineChars="200"/>
        <w:rPr>
          <w:rFonts w:ascii="仿宋_GB2312" w:hAnsi="仿宋" w:eastAsia="仿宋_GB2312"/>
          <w:b/>
          <w:sz w:val="24"/>
        </w:rPr>
      </w:pPr>
      <w:r>
        <w:rPr>
          <w:rFonts w:hint="eastAsia" w:ascii="仿宋_GB2312" w:hAnsi="仿宋" w:eastAsia="仿宋_GB2312"/>
          <w:b/>
          <w:sz w:val="24"/>
        </w:rPr>
        <w:t>3.参加自选套路需填写“人数、曲目名、音乐时长”。</w:t>
      </w:r>
    </w:p>
    <w:p>
      <w:pPr>
        <w:spacing w:line="400" w:lineRule="exact"/>
        <w:ind w:firstLine="640" w:firstLineChars="200"/>
        <w:rPr>
          <w:rFonts w:ascii="仿宋_GB2312" w:hAnsi="仿宋" w:eastAsia="仿宋_GB2312"/>
          <w:sz w:val="32"/>
          <w:szCs w:val="32"/>
        </w:rPr>
      </w:pPr>
    </w:p>
    <w:p>
      <w:pPr>
        <w:jc w:val="center"/>
        <w:rPr>
          <w:rFonts w:hint="eastAsia" w:ascii="仿宋_GB2312" w:hAnsi="仿宋" w:eastAsia="仿宋_GB2312"/>
          <w:color w:val="FF0000"/>
          <w:sz w:val="28"/>
          <w:szCs w:val="28"/>
          <w:highlight w:val="yellow"/>
        </w:rPr>
      </w:pPr>
    </w:p>
    <w:p>
      <w:pPr>
        <w:jc w:val="center"/>
        <w:rPr>
          <w:rFonts w:hint="eastAsia" w:ascii="仿宋_GB2312" w:hAnsi="仿宋" w:eastAsia="仿宋_GB2312"/>
          <w:color w:val="FF0000"/>
          <w:sz w:val="28"/>
          <w:szCs w:val="28"/>
          <w:highlight w:val="yellow"/>
        </w:rPr>
      </w:pPr>
    </w:p>
    <w:p>
      <w:pPr>
        <w:jc w:val="center"/>
        <w:rPr>
          <w:rFonts w:hint="eastAsia" w:ascii="仿宋_GB2312" w:hAnsi="仿宋" w:eastAsia="仿宋_GB2312"/>
          <w:color w:val="FF0000"/>
          <w:sz w:val="28"/>
          <w:szCs w:val="28"/>
          <w:highlight w:val="yellow"/>
        </w:rPr>
      </w:pPr>
    </w:p>
    <w:p>
      <w:pPr>
        <w:jc w:val="center"/>
        <w:rPr>
          <w:rFonts w:hint="eastAsia" w:ascii="仿宋_GB2312" w:hAnsi="仿宋" w:eastAsia="仿宋_GB2312"/>
          <w:color w:val="FF0000"/>
          <w:sz w:val="28"/>
          <w:szCs w:val="28"/>
          <w:highlight w:val="yellow"/>
        </w:rPr>
      </w:pPr>
    </w:p>
    <w:p>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个人参赛声明</w:t>
      </w:r>
      <w:r>
        <w:rPr>
          <w:rFonts w:hint="eastAsia" w:ascii="仿宋_GB2312" w:eastAsia="仿宋_GB2312"/>
          <w:color w:val="000000"/>
          <w:szCs w:val="32"/>
        </w:rPr>
        <w:t>（请双面打印）</w:t>
      </w:r>
    </w:p>
    <w:p>
      <w:pPr>
        <w:spacing w:line="360" w:lineRule="exact"/>
        <w:ind w:firstLine="480"/>
        <w:rPr>
          <w:rFonts w:ascii="仿宋" w:hAnsi="仿宋"/>
          <w:color w:val="000000"/>
          <w:sz w:val="24"/>
          <w:u w:val="single"/>
        </w:rPr>
      </w:pPr>
      <w:r>
        <w:rPr>
          <w:rFonts w:hint="eastAsia" w:ascii="仿宋" w:hAnsi="仿宋"/>
          <w:color w:val="000000"/>
          <w:sz w:val="24"/>
        </w:rPr>
        <w:t>注：请务必认真、仔细阅读组委会向您提供的</w:t>
      </w:r>
      <w:r>
        <w:rPr>
          <w:rFonts w:hint="eastAsia" w:ascii="仿宋" w:hAnsi="仿宋"/>
          <w:color w:val="000000"/>
          <w:sz w:val="24"/>
          <w:u w:val="single"/>
        </w:rPr>
        <w:t>《北京市第十五届民族健身操舞大赛规程》</w:t>
      </w:r>
      <w:r>
        <w:rPr>
          <w:rFonts w:hint="eastAsia" w:ascii="仿宋" w:hAnsi="仿宋"/>
          <w:color w:val="000000"/>
          <w:sz w:val="24"/>
        </w:rPr>
        <w:t>等有关内容，在您提交报名信息后即被默认为您已阅读、理解并同意遵守《规程》等的一切内容，并请您签署及提交本声明。</w:t>
      </w:r>
    </w:p>
    <w:p>
      <w:pPr>
        <w:spacing w:line="360" w:lineRule="exact"/>
        <w:ind w:firstLine="480"/>
        <w:rPr>
          <w:rFonts w:ascii="仿宋_GB2312" w:hAnsi="仿宋" w:eastAsia="仿宋_GB2312"/>
          <w:color w:val="000000"/>
          <w:sz w:val="24"/>
        </w:rPr>
      </w:pPr>
    </w:p>
    <w:p>
      <w:pPr>
        <w:spacing w:line="360" w:lineRule="exact"/>
        <w:ind w:firstLine="480"/>
        <w:rPr>
          <w:rFonts w:ascii="仿宋" w:hAnsi="仿宋"/>
          <w:color w:val="000000"/>
          <w:sz w:val="24"/>
        </w:rPr>
      </w:pPr>
      <w:r>
        <w:rPr>
          <w:rFonts w:hint="eastAsia" w:ascii="仿宋" w:hAnsi="仿宋"/>
          <w:color w:val="000000"/>
          <w:sz w:val="24"/>
        </w:rPr>
        <w:t>作为参赛（参加活动）选手（参加活动人员），我本人、我的监护人、管理人、法定代理人以及任何可能代表我提起赔偿请求或诉讼的人做出以下声明：</w:t>
      </w:r>
    </w:p>
    <w:p>
      <w:pPr>
        <w:spacing w:line="360" w:lineRule="exact"/>
        <w:ind w:firstLine="480"/>
        <w:rPr>
          <w:rFonts w:ascii="仿宋" w:hAnsi="仿宋"/>
          <w:color w:val="000000"/>
          <w:sz w:val="24"/>
        </w:rPr>
      </w:pPr>
    </w:p>
    <w:p>
      <w:pPr>
        <w:spacing w:line="360" w:lineRule="exact"/>
        <w:ind w:firstLine="480"/>
        <w:rPr>
          <w:rFonts w:ascii="仿宋" w:hAnsi="仿宋"/>
          <w:color w:val="000000"/>
          <w:sz w:val="24"/>
        </w:rPr>
      </w:pPr>
      <w:r>
        <w:rPr>
          <w:rFonts w:hint="eastAsia" w:ascii="仿宋" w:hAnsi="仿宋"/>
          <w:color w:val="000000"/>
          <w:sz w:val="24"/>
        </w:rPr>
        <w:t>1. 我自愿参加</w:t>
      </w:r>
      <w:r>
        <w:rPr>
          <w:rFonts w:hint="eastAsia" w:ascii="仿宋" w:hAnsi="仿宋"/>
          <w:color w:val="000000"/>
          <w:sz w:val="24"/>
          <w:u w:val="single"/>
        </w:rPr>
        <w:t xml:space="preserve">                                                     </w:t>
      </w:r>
    </w:p>
    <w:p>
      <w:pPr>
        <w:spacing w:line="360" w:lineRule="exact"/>
        <w:rPr>
          <w:rFonts w:ascii="仿宋" w:hAnsi="仿宋"/>
          <w:color w:val="000000"/>
          <w:sz w:val="24"/>
        </w:rPr>
      </w:pPr>
      <w:r>
        <w:rPr>
          <w:rFonts w:hint="eastAsia" w:ascii="仿宋" w:hAnsi="仿宋"/>
          <w:color w:val="000000"/>
          <w:sz w:val="24"/>
        </w:rPr>
        <w:t>及一切相关活动(以下统称“赛事（或活动）”)，我确认本人具有参加本赛事（或活动）相应的民事行为能力和民事责任能力,并且已获得监护人的同意；</w:t>
      </w:r>
    </w:p>
    <w:p>
      <w:pPr>
        <w:spacing w:line="360" w:lineRule="exact"/>
        <w:ind w:firstLine="480"/>
        <w:rPr>
          <w:rFonts w:ascii="仿宋" w:hAnsi="仿宋"/>
          <w:color w:val="000000"/>
          <w:sz w:val="24"/>
        </w:rPr>
      </w:pPr>
      <w:r>
        <w:rPr>
          <w:rFonts w:hint="eastAsia" w:ascii="仿宋" w:hAnsi="仿宋"/>
          <w:color w:val="000000"/>
          <w:sz w:val="24"/>
        </w:rPr>
        <w:t>2. 我确认全面理解并同意遵守组委会及协办机构(以下统称“主承办”)所制订的各项规程、规则、规定、要求及采取的措施；</w:t>
      </w:r>
    </w:p>
    <w:p>
      <w:pPr>
        <w:spacing w:line="360" w:lineRule="exact"/>
        <w:ind w:firstLine="480"/>
        <w:rPr>
          <w:rFonts w:ascii="仿宋" w:hAnsi="仿宋"/>
          <w:color w:val="000000"/>
          <w:sz w:val="24"/>
        </w:rPr>
      </w:pPr>
      <w:r>
        <w:rPr>
          <w:rFonts w:hint="eastAsia" w:ascii="仿宋" w:hAnsi="仿宋"/>
          <w:color w:val="000000"/>
          <w:sz w:val="24"/>
        </w:rPr>
        <w:t>3. 我确认已认真阅读了主承办就选手参加本次比赛（或活动）可能发生的一切风险（包括但不限于因本次运动所可能产生的人身伤亡风险）的提示，我在此明确同意将自行承担参加本次比赛（或活动）所可能存在的风险和责任；</w:t>
      </w:r>
    </w:p>
    <w:p>
      <w:pPr>
        <w:spacing w:line="360" w:lineRule="exact"/>
        <w:ind w:firstLine="480"/>
        <w:rPr>
          <w:rFonts w:ascii="仿宋" w:hAnsi="仿宋"/>
          <w:color w:val="000000"/>
          <w:sz w:val="24"/>
        </w:rPr>
      </w:pPr>
      <w:r>
        <w:rPr>
          <w:rFonts w:hint="eastAsia" w:ascii="仿宋" w:hAnsi="仿宋"/>
          <w:color w:val="000000"/>
          <w:sz w:val="24"/>
        </w:rPr>
        <w:t>4. 我承诺已通过正规医疗机构进行体检，并结合检查报告进行自我评估，确认自己的身体状况能够适应于本次比赛（或活动），已为参赛（参加活动）做好准备，承诺愿意承担参赛（参加活动）可能带来的风险（包括但不限于因本次运动所可能产生的人身伤亡风险）；</w:t>
      </w:r>
    </w:p>
    <w:p>
      <w:pPr>
        <w:spacing w:line="360" w:lineRule="exact"/>
        <w:ind w:firstLine="480"/>
        <w:rPr>
          <w:rFonts w:ascii="仿宋" w:hAnsi="仿宋"/>
          <w:color w:val="000000"/>
          <w:sz w:val="24"/>
        </w:rPr>
      </w:pPr>
      <w:r>
        <w:rPr>
          <w:rFonts w:hint="eastAsia" w:ascii="仿宋" w:hAnsi="仿宋"/>
          <w:color w:val="000000"/>
          <w:sz w:val="24"/>
        </w:rPr>
        <w:t>5. 我参加此次本次比赛（或活动）全过程所发生的人身伤害、局部或永久性伤残、死亡、医疗或住院费用、财产损坏、任何形式的盗窃或财产损失等事项，由我自己承担全部责任，免除主承办责任，主承办对此不承担任何形式的赔偿；</w:t>
      </w:r>
    </w:p>
    <w:p>
      <w:pPr>
        <w:spacing w:line="360" w:lineRule="exact"/>
        <w:ind w:firstLine="480"/>
        <w:rPr>
          <w:rFonts w:ascii="仿宋" w:hAnsi="仿宋"/>
          <w:color w:val="000000"/>
          <w:sz w:val="24"/>
        </w:rPr>
      </w:pPr>
      <w:r>
        <w:rPr>
          <w:rFonts w:hint="eastAsia" w:ascii="仿宋" w:hAnsi="仿宋"/>
          <w:color w:val="000000"/>
          <w:sz w:val="24"/>
        </w:rPr>
        <w:t>6. 我授权本次比赛（或活动）主承办及指定媒体无偿使用本人的肖像、姓名、声音等用于本次比赛（或活动）的宣传与推广；</w:t>
      </w:r>
    </w:p>
    <w:p>
      <w:pPr>
        <w:spacing w:line="360" w:lineRule="exact"/>
        <w:ind w:firstLine="480"/>
        <w:rPr>
          <w:rFonts w:ascii="仿宋" w:hAnsi="仿宋"/>
          <w:color w:val="000000"/>
          <w:sz w:val="24"/>
        </w:rPr>
      </w:pPr>
      <w:r>
        <w:rPr>
          <w:rFonts w:hint="eastAsia" w:ascii="仿宋" w:hAnsi="仿宋"/>
          <w:color w:val="000000"/>
          <w:sz w:val="24"/>
        </w:rPr>
        <w:t>7. 我将向主承办提供身份证件用于核实本人身份及参赛（参加活动）资格，保证提交的身份证件和文件资料真实有效，并承担因提供不实信息所产生的全部责任，主承办据此有权拒绝提供参赛（参加活动）资格，并不予退返前期支付的报名费用；</w:t>
      </w:r>
    </w:p>
    <w:p>
      <w:pPr>
        <w:spacing w:line="360" w:lineRule="exact"/>
        <w:ind w:firstLine="480"/>
        <w:rPr>
          <w:rFonts w:ascii="仿宋" w:hAnsi="仿宋"/>
          <w:color w:val="000000"/>
          <w:sz w:val="24"/>
        </w:rPr>
      </w:pPr>
      <w:r>
        <w:rPr>
          <w:rFonts w:hint="eastAsia" w:ascii="仿宋" w:hAnsi="仿宋"/>
          <w:color w:val="000000"/>
          <w:sz w:val="24"/>
        </w:rPr>
        <w:t>8. 我承诺以自己的名义报名参赛（参加活动），不将报名后获得的参赛（参加活动）资格及号码布以任何方式转让给他人，并承担因转让参赛（参加活动）资格及号码布所出现的全部责任与后果；</w:t>
      </w:r>
    </w:p>
    <w:p>
      <w:pPr>
        <w:spacing w:line="360" w:lineRule="exact"/>
        <w:ind w:firstLine="480"/>
        <w:rPr>
          <w:rFonts w:ascii="仿宋" w:hAnsi="仿宋"/>
          <w:color w:val="000000"/>
          <w:sz w:val="24"/>
        </w:rPr>
      </w:pPr>
      <w:r>
        <w:rPr>
          <w:rFonts w:hint="eastAsia" w:ascii="仿宋" w:hAnsi="仿宋"/>
          <w:color w:val="000000"/>
          <w:sz w:val="24"/>
        </w:rPr>
        <w:t>9. 我同意在本次比赛（或活动）前和本次比赛（或活动）期间不损害、更改及遮盖号码布，按照参赛（参加活动）要求穿着赛事参赛（参加活动）服装，并同意主承办发现该项违规后有权取消本人的参赛（参加活动）资格；</w:t>
      </w:r>
    </w:p>
    <w:p>
      <w:pPr>
        <w:spacing w:line="360" w:lineRule="exact"/>
        <w:ind w:firstLine="480"/>
        <w:rPr>
          <w:rFonts w:ascii="仿宋" w:hAnsi="仿宋"/>
          <w:color w:val="000000"/>
          <w:sz w:val="24"/>
        </w:rPr>
      </w:pPr>
      <w:r>
        <w:rPr>
          <w:rFonts w:hint="eastAsia" w:ascii="仿宋" w:hAnsi="仿宋"/>
          <w:color w:val="000000"/>
          <w:sz w:val="24"/>
        </w:rPr>
        <w:t>10. 我同意在参赛（参加活动）过程中遵守裁判、医疗人员和安保人员的要求，在未完成本次比赛（或活动）、身体不适及出现突发状况时主动退出本次比赛（或活动），并承担因本人坚持本次比赛（或活动）所产生的全部责任与后果；</w:t>
      </w:r>
    </w:p>
    <w:p>
      <w:pPr>
        <w:spacing w:line="360" w:lineRule="exact"/>
        <w:ind w:firstLine="480"/>
        <w:rPr>
          <w:rFonts w:ascii="仿宋" w:hAnsi="仿宋"/>
          <w:color w:val="000000"/>
          <w:sz w:val="24"/>
        </w:rPr>
      </w:pPr>
      <w:r>
        <w:rPr>
          <w:rFonts w:hint="eastAsia" w:ascii="仿宋" w:hAnsi="仿宋"/>
          <w:color w:val="000000"/>
          <w:sz w:val="24"/>
        </w:rPr>
        <w:t>11. 我同意接受主承办在本次比赛（或活动）期间提供的现场急救性质的医务治疗，但在医院救治等发生的相关费用由我自理；</w:t>
      </w:r>
    </w:p>
    <w:p>
      <w:pPr>
        <w:spacing w:line="360" w:lineRule="exact"/>
        <w:ind w:firstLine="480"/>
        <w:rPr>
          <w:rFonts w:ascii="仿宋" w:hAnsi="仿宋"/>
          <w:color w:val="000000"/>
          <w:sz w:val="24"/>
        </w:rPr>
      </w:pPr>
      <w:r>
        <w:rPr>
          <w:rFonts w:hint="eastAsia" w:ascii="仿宋" w:hAnsi="仿宋"/>
          <w:color w:val="000000"/>
          <w:sz w:val="24"/>
        </w:rPr>
        <w:t>12. 我同意主承办以我为被保险人投保人身意外险，我确认已知悉并同意保险合同的相关内容。</w:t>
      </w:r>
    </w:p>
    <w:p>
      <w:pPr>
        <w:spacing w:line="360" w:lineRule="exact"/>
        <w:ind w:firstLine="480"/>
        <w:rPr>
          <w:rFonts w:ascii="仿宋" w:hAnsi="仿宋"/>
          <w:color w:val="000000"/>
          <w:sz w:val="24"/>
        </w:rPr>
      </w:pPr>
    </w:p>
    <w:p>
      <w:pPr>
        <w:spacing w:line="360" w:lineRule="exact"/>
        <w:ind w:firstLine="480"/>
        <w:rPr>
          <w:rFonts w:ascii="仿宋" w:hAnsi="仿宋"/>
          <w:color w:val="000000"/>
          <w:sz w:val="24"/>
        </w:rPr>
      </w:pPr>
      <w:r>
        <w:rPr>
          <w:rFonts w:hint="eastAsia" w:ascii="仿宋" w:hAnsi="仿宋"/>
          <w:color w:val="000000"/>
          <w:sz w:val="24"/>
        </w:rPr>
        <w:t>除18周岁以上的完全民事行为能力参赛（参加活动）人外，所有参赛（参加活动）人员均需由其监护人、管理人、法定代理人在本协议签署页签字，以示参赛（参加活动）人的监护人、管理人、法定代理人认可其参赛（参加活动）并自行承担参加本次比赛（或活动）项目所可能存在的风险和责任。</w:t>
      </w:r>
    </w:p>
    <w:p>
      <w:pPr>
        <w:spacing w:line="360" w:lineRule="exact"/>
        <w:ind w:firstLine="480"/>
        <w:rPr>
          <w:rFonts w:ascii="仿宋" w:hAnsi="仿宋"/>
          <w:color w:val="000000"/>
          <w:sz w:val="24"/>
        </w:rPr>
      </w:pPr>
    </w:p>
    <w:p>
      <w:pPr>
        <w:spacing w:line="360" w:lineRule="exact"/>
        <w:ind w:firstLine="480"/>
        <w:rPr>
          <w:rFonts w:ascii="仿宋" w:hAnsi="仿宋"/>
          <w:color w:val="000000"/>
          <w:sz w:val="24"/>
        </w:rPr>
      </w:pPr>
      <w:r>
        <w:rPr>
          <w:rFonts w:hint="eastAsia" w:ascii="仿宋" w:hAnsi="仿宋"/>
          <w:color w:val="000000"/>
          <w:sz w:val="24"/>
        </w:rPr>
        <w:t>本人及本人的监护人、管理人、法定代理人已全面理解和同意以上内容，保证本人参赛（参加活动）身份/年龄的真实性，此文件由本人及本人的监护人、管理人、法定代理人亲自签署。冒名代签将被视为违约行为，本人、本人的监护人、管理人、法定代理人及冒名者将承担由此引起的全部法律及赔偿责任。</w:t>
      </w:r>
    </w:p>
    <w:p>
      <w:pPr>
        <w:spacing w:line="360" w:lineRule="exact"/>
        <w:ind w:firstLine="480"/>
        <w:rPr>
          <w:rFonts w:ascii="仿宋" w:hAnsi="仿宋"/>
          <w:color w:val="000000"/>
          <w:sz w:val="24"/>
        </w:rPr>
      </w:pPr>
      <w:r>
        <w:rPr>
          <w:rFonts w:hint="eastAsia" w:ascii="仿宋" w:hAnsi="仿宋"/>
          <w:color w:val="000000"/>
          <w:sz w:val="24"/>
        </w:rPr>
        <w:t>（以下无正文）</w:t>
      </w:r>
    </w:p>
    <w:p>
      <w:pPr>
        <w:spacing w:line="360" w:lineRule="exact"/>
        <w:rPr>
          <w:rFonts w:ascii="仿宋" w:hAnsi="仿宋"/>
          <w:color w:val="000000"/>
          <w:sz w:val="24"/>
        </w:rPr>
      </w:pPr>
    </w:p>
    <w:p>
      <w:pPr>
        <w:adjustRightInd w:val="0"/>
        <w:snapToGrid w:val="0"/>
        <w:rPr>
          <w:rFonts w:ascii="楷体" w:hAnsi="楷体" w:eastAsia="楷体"/>
          <w:b/>
          <w:color w:val="000000"/>
          <w:sz w:val="24"/>
        </w:rPr>
      </w:pPr>
      <w:r>
        <w:rPr>
          <w:rFonts w:hint="eastAsia" w:ascii="楷体" w:hAnsi="楷体" w:eastAsia="楷体"/>
          <w:b/>
          <w:color w:val="000000"/>
          <w:sz w:val="24"/>
        </w:rPr>
        <w:t>18周岁以上（含18周岁）参赛（参加活动）者请在此签署</w:t>
      </w:r>
    </w:p>
    <w:p>
      <w:pPr>
        <w:adjustRightInd w:val="0"/>
        <w:snapToGrid w:val="0"/>
        <w:rPr>
          <w:rFonts w:ascii="仿宋" w:hAnsi="仿宋"/>
          <w:color w:val="000000"/>
          <w:sz w:val="24"/>
        </w:rPr>
      </w:pPr>
    </w:p>
    <w:p>
      <w:pPr>
        <w:adjustRightInd w:val="0"/>
        <w:snapToGrid w:val="0"/>
        <w:rPr>
          <w:rFonts w:ascii="仿宋" w:hAnsi="仿宋"/>
          <w:color w:val="000000"/>
          <w:sz w:val="24"/>
        </w:rPr>
      </w:pPr>
      <w:r>
        <w:rPr>
          <w:rFonts w:hint="eastAsia" w:ascii="仿宋" w:hAnsi="仿宋"/>
          <w:color w:val="000000"/>
          <w:sz w:val="24"/>
        </w:rPr>
        <w:t>签名：</w:t>
      </w:r>
    </w:p>
    <w:p>
      <w:pPr>
        <w:adjustRightInd w:val="0"/>
        <w:snapToGrid w:val="0"/>
        <w:rPr>
          <w:rFonts w:ascii="仿宋" w:hAnsi="仿宋"/>
          <w:color w:val="000000"/>
          <w:sz w:val="24"/>
        </w:rPr>
      </w:pPr>
    </w:p>
    <w:p>
      <w:pPr>
        <w:adjustRightInd w:val="0"/>
        <w:snapToGrid w:val="0"/>
        <w:rPr>
          <w:rFonts w:ascii="仿宋" w:hAnsi="仿宋"/>
          <w:color w:val="000000"/>
          <w:sz w:val="24"/>
        </w:rPr>
      </w:pPr>
      <w:r>
        <w:rPr>
          <w:rFonts w:hint="eastAsia" w:ascii="仿宋" w:hAnsi="仿宋"/>
          <w:color w:val="000000"/>
          <w:sz w:val="24"/>
        </w:rPr>
        <w:t>年龄（周岁）：</w:t>
      </w:r>
    </w:p>
    <w:p>
      <w:pPr>
        <w:adjustRightInd w:val="0"/>
        <w:snapToGrid w:val="0"/>
        <w:rPr>
          <w:rFonts w:ascii="仿宋" w:hAnsi="仿宋"/>
          <w:color w:val="000000"/>
          <w:sz w:val="24"/>
        </w:rPr>
      </w:pPr>
    </w:p>
    <w:p>
      <w:pPr>
        <w:adjustRightInd w:val="0"/>
        <w:snapToGrid w:val="0"/>
        <w:rPr>
          <w:rFonts w:ascii="仿宋" w:hAnsi="仿宋"/>
          <w:color w:val="000000"/>
          <w:sz w:val="24"/>
        </w:rPr>
      </w:pPr>
      <w:r>
        <w:rPr>
          <w:rFonts w:hint="eastAsia" w:ascii="仿宋" w:hAnsi="仿宋"/>
          <w:color w:val="000000"/>
          <w:sz w:val="24"/>
        </w:rPr>
        <w:t>签署日期：</w:t>
      </w:r>
    </w:p>
    <w:p>
      <w:pPr>
        <w:adjustRightInd w:val="0"/>
        <w:snapToGrid w:val="0"/>
        <w:rPr>
          <w:rFonts w:ascii="楷体" w:hAnsi="楷体" w:eastAsia="楷体"/>
          <w:b/>
          <w:color w:val="000000"/>
          <w:sz w:val="24"/>
        </w:rPr>
      </w:pPr>
    </w:p>
    <w:p>
      <w:pPr>
        <w:adjustRightInd w:val="0"/>
        <w:snapToGrid w:val="0"/>
        <w:rPr>
          <w:rFonts w:ascii="楷体" w:hAnsi="楷体" w:eastAsia="楷体"/>
          <w:b/>
          <w:color w:val="000000"/>
          <w:sz w:val="24"/>
        </w:rPr>
      </w:pPr>
      <w:r>
        <w:rPr>
          <w:rFonts w:hint="eastAsia" w:ascii="楷体" w:hAnsi="楷体" w:eastAsia="楷体"/>
          <w:b/>
          <w:color w:val="000000"/>
          <w:sz w:val="24"/>
        </w:rPr>
        <w:t>18周岁以下参赛（参加活动）者请在此签署</w:t>
      </w:r>
    </w:p>
    <w:p>
      <w:pPr>
        <w:adjustRightInd w:val="0"/>
        <w:snapToGrid w:val="0"/>
        <w:rPr>
          <w:rFonts w:ascii="仿宋" w:hAnsi="仿宋"/>
          <w:color w:val="000000"/>
          <w:sz w:val="24"/>
        </w:rPr>
      </w:pPr>
    </w:p>
    <w:p>
      <w:pPr>
        <w:adjustRightInd w:val="0"/>
        <w:snapToGrid w:val="0"/>
        <w:rPr>
          <w:rFonts w:ascii="仿宋" w:hAnsi="仿宋"/>
          <w:color w:val="000000"/>
          <w:sz w:val="24"/>
        </w:rPr>
      </w:pPr>
      <w:r>
        <w:rPr>
          <w:rFonts w:hint="eastAsia" w:ascii="仿宋" w:hAnsi="仿宋"/>
          <w:color w:val="000000"/>
          <w:sz w:val="24"/>
        </w:rPr>
        <w:t>参赛（参加活动）者签名：</w:t>
      </w:r>
    </w:p>
    <w:p>
      <w:pPr>
        <w:adjustRightInd w:val="0"/>
        <w:snapToGrid w:val="0"/>
        <w:rPr>
          <w:rFonts w:ascii="仿宋" w:hAnsi="仿宋"/>
          <w:color w:val="000000"/>
          <w:sz w:val="24"/>
        </w:rPr>
      </w:pPr>
    </w:p>
    <w:p>
      <w:pPr>
        <w:adjustRightInd w:val="0"/>
        <w:snapToGrid w:val="0"/>
        <w:rPr>
          <w:rFonts w:ascii="仿宋" w:hAnsi="仿宋"/>
          <w:color w:val="000000"/>
          <w:sz w:val="24"/>
        </w:rPr>
      </w:pPr>
      <w:r>
        <w:rPr>
          <w:rFonts w:hint="eastAsia" w:ascii="仿宋" w:hAnsi="仿宋"/>
          <w:color w:val="000000"/>
          <w:sz w:val="24"/>
        </w:rPr>
        <w:t>年龄（周岁）：</w:t>
      </w:r>
    </w:p>
    <w:p>
      <w:pPr>
        <w:adjustRightInd w:val="0"/>
        <w:snapToGrid w:val="0"/>
        <w:rPr>
          <w:rFonts w:ascii="仿宋" w:hAnsi="仿宋"/>
          <w:color w:val="000000"/>
          <w:sz w:val="24"/>
        </w:rPr>
      </w:pPr>
    </w:p>
    <w:p>
      <w:pPr>
        <w:adjustRightInd w:val="0"/>
        <w:snapToGrid w:val="0"/>
        <w:rPr>
          <w:rFonts w:ascii="仿宋" w:hAnsi="仿宋"/>
          <w:color w:val="000000"/>
          <w:sz w:val="24"/>
        </w:rPr>
      </w:pPr>
      <w:r>
        <w:rPr>
          <w:rFonts w:hint="eastAsia" w:ascii="仿宋" w:hAnsi="仿宋"/>
          <w:color w:val="000000"/>
          <w:sz w:val="24"/>
        </w:rPr>
        <w:t>监护人、管理人或法定代理人签名：</w:t>
      </w:r>
    </w:p>
    <w:p>
      <w:pPr>
        <w:adjustRightInd w:val="0"/>
        <w:snapToGrid w:val="0"/>
        <w:rPr>
          <w:rFonts w:ascii="仿宋" w:hAnsi="仿宋"/>
          <w:color w:val="000000"/>
          <w:sz w:val="24"/>
        </w:rPr>
      </w:pPr>
    </w:p>
    <w:p>
      <w:pPr>
        <w:adjustRightInd w:val="0"/>
        <w:snapToGrid w:val="0"/>
        <w:spacing w:line="560" w:lineRule="exact"/>
        <w:rPr>
          <w:rFonts w:ascii="仿宋" w:hAnsi="仿宋"/>
          <w:color w:val="000000"/>
          <w:sz w:val="24"/>
        </w:rPr>
      </w:pPr>
      <w:r>
        <w:rPr>
          <w:rFonts w:hint="eastAsia" w:ascii="仿宋" w:hAnsi="仿宋"/>
          <w:color w:val="000000"/>
          <w:sz w:val="24"/>
        </w:rPr>
        <w:t>签署日期：</w:t>
      </w:r>
    </w:p>
    <w:p/>
    <w:sectPr>
      <w:footerReference r:id="rId3" w:type="default"/>
      <w:pgSz w:w="11906" w:h="16838"/>
      <w:pgMar w:top="2098" w:right="1474" w:bottom="1984" w:left="1587" w:header="851"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220" w:firstLineChars="29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outside;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Yu&#10;lhTQAAAAAwEAAA8AAAAAAAAAAQAgAAAAIgAAAGRycy9kb3ducmV2LnhtbFBLAQIUABQAAAAIAIdO&#10;4kDsFKEb8gEAAMIDAAAOAAAAAAAAAAEAIAAAAB8BAABkcnMvZTJvRG9jLnhtbFBLBQYAAAAABgAG&#10;AFkBAACDBQAAAAA=&#10;">
              <v:path/>
              <v:fill on="f" focussize="0,0"/>
              <v:stroke on="f"/>
              <v:imagedata o:title=""/>
              <o:lock v:ext="edit"/>
              <v:textbox inset="0mm,0mm,0mm,0mm" style="mso-fit-shape-to-text:t;">
                <w:txbxContent>
                  <w:p>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wps:spPr>
                    <wps:txbx>
                      <w:txbxContent>
                        <w:p>
                          <w:pPr>
                            <w:pStyle w:val="2"/>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15pt;mso-position-horizontal:outside;mso-position-horizontal-relative:margin;mso-wrap-style:none;z-index:25165824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DI&#10;hRzQAAAAAwEAAA8AAAAAAAAAAQAgAAAAIgAAAGRycy9kb3ducmV2LnhtbFBLAQIUABQAAAAIAIdO&#10;4kDJIYbp8gEAAMIDAAAOAAAAAAAAAAEAIAAAAB8BAABkcnMvZTJvRG9jLnhtbFBLBQYAAAAABgAG&#10;AFkBAACDBQAAAAA=&#10;">
              <v:path/>
              <v:fill on="f" focussize="0,0"/>
              <v:stroke on="f"/>
              <v:imagedata o:title=""/>
              <o:lock v:ext="edit"/>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50EE"/>
    <w:multiLevelType w:val="multilevel"/>
    <w:tmpl w:val="27AA50EE"/>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62C26"/>
    <w:rsid w:val="0CC6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Hyperlink"/>
    <w:basedOn w:val="4"/>
    <w:qFormat/>
    <w:uiPriority w:val="99"/>
    <w:rPr>
      <w:color w:val="0000FF"/>
      <w:u w:val="single"/>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2020-05-13T09:05:00Z</dcterms:created>
  <dc:creator>吃火锅的和尚</dc:creator>
  <cp:lastModifiedBy>吃火锅的和尚</cp:lastModifiedBy>
  <dcterms:modified xsi:type="dcterms:W3CDTF">2020-05-13T09:06:24Z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