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第四届京津冀柔力球（线上）交流大会</w:t>
      </w:r>
    </w:p>
    <w:p>
      <w:pPr>
        <w:spacing w:line="56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竞赛规程</w:t>
      </w:r>
    </w:p>
    <w:p>
      <w:pPr>
        <w:spacing w:line="560" w:lineRule="exact"/>
        <w:ind w:firstLine="140" w:firstLineChars="5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exact"/>
        <w:ind w:firstLine="140" w:firstLineChars="5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北京市民族宗教事务委员会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北京市体育局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北京市教育委员会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二、承办单位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北京市社会体育管理中心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天津市社会体育管理中心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河北省体育局社会体育中心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北京市民族文化交流中心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北京市民族传统体育协会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东城区体育局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三、协办单位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腾讯新闻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共舞体育文化发展（北京）有限公司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北京柔韵盛世国际体育文化发展有限公司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四、交流时间</w:t>
      </w:r>
    </w:p>
    <w:p>
      <w:pPr>
        <w:spacing w:line="580" w:lineRule="exact"/>
        <w:ind w:firstLine="63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（一）专业评审和网络展示时间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：6月15日-6月25日。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（二）6月30日在公众号“荟萃56”、“北京健身汇”公布获奖名单。</w:t>
      </w:r>
      <w:r>
        <w:rPr>
          <w:rFonts w:ascii="华文仿宋" w:hAnsi="华文仿宋" w:eastAsia="华文仿宋" w:cs="仿宋_GB2312"/>
          <w:color w:val="FF000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五、比赛项目、分组及人数要求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比赛分个人赛和家庭赛，规定和自编可兼报也可报其一。</w:t>
      </w:r>
    </w:p>
    <w:p>
      <w:pPr>
        <w:spacing w:line="560" w:lineRule="exact"/>
        <w:ind w:firstLine="640" w:firstLineChars="200"/>
        <w:rPr>
          <w:rFonts w:hint="eastAsia" w:ascii="楷体_GB2312" w:hAnsi="华文仿宋" w:eastAsia="楷体_GB2312" w:cs="仿宋_GB2312"/>
          <w:color w:val="000000"/>
          <w:sz w:val="32"/>
          <w:szCs w:val="32"/>
        </w:rPr>
      </w:pPr>
      <w:r>
        <w:rPr>
          <w:rFonts w:hint="eastAsia" w:ascii="楷体_GB2312" w:hAnsi="华文仿宋" w:eastAsia="楷体_GB2312" w:cs="仿宋_GB2312"/>
          <w:color w:val="000000"/>
          <w:sz w:val="32"/>
          <w:szCs w:val="32"/>
        </w:rPr>
        <w:t>（一）个人赛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1.比赛项目：规定套路、自编套路;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2.比赛组别：学生组（6岁至17岁）、成人组（18岁至70岁）。</w:t>
      </w:r>
    </w:p>
    <w:p>
      <w:pPr>
        <w:spacing w:line="560" w:lineRule="exact"/>
        <w:ind w:firstLine="640" w:firstLineChars="200"/>
        <w:rPr>
          <w:rFonts w:hint="eastAsia" w:ascii="楷体_GB2312" w:hAnsi="华文仿宋" w:eastAsia="楷体_GB2312" w:cs="仿宋_GB2312"/>
          <w:color w:val="000000"/>
          <w:sz w:val="32"/>
          <w:szCs w:val="32"/>
        </w:rPr>
      </w:pPr>
      <w:r>
        <w:rPr>
          <w:rFonts w:hint="eastAsia" w:ascii="楷体_GB2312" w:hAnsi="华文仿宋" w:eastAsia="楷体_GB2312" w:cs="仿宋_GB2312"/>
          <w:color w:val="000000"/>
          <w:sz w:val="32"/>
          <w:szCs w:val="32"/>
        </w:rPr>
        <w:t>（二）家庭赛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1.比赛项目：规定套路、自编套路;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2.比赛组别：不分组别;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3.人数要求：2人及以上。</w:t>
      </w:r>
    </w:p>
    <w:p>
      <w:pPr>
        <w:spacing w:line="560" w:lineRule="exact"/>
        <w:ind w:firstLine="640" w:firstLineChars="200"/>
        <w:rPr>
          <w:rFonts w:hint="eastAsia" w:ascii="楷体_GB2312" w:hAnsi="华文仿宋" w:eastAsia="楷体_GB2312" w:cs="仿宋_GB2312"/>
          <w:color w:val="000000"/>
          <w:sz w:val="32"/>
          <w:szCs w:val="32"/>
        </w:rPr>
      </w:pPr>
      <w:r>
        <w:rPr>
          <w:rFonts w:hint="eastAsia" w:ascii="楷体_GB2312" w:hAnsi="华文仿宋" w:eastAsia="楷体_GB2312" w:cs="仿宋_GB2312"/>
          <w:color w:val="000000"/>
          <w:sz w:val="32"/>
          <w:szCs w:val="32"/>
        </w:rPr>
        <w:t>（三）套路介绍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1.规定套路:《阳光年华》《一路歌唱》《中国范儿》《青花瓷韵》《四季牧歌》《平遥古韵》《风花雪月》《柔力球之歌》《走向复兴》《我们的信念》《美丽中国》《祖国万岁》；太极风格《八法五步》《羽化》《柔韵青春》《偷功》《笑傲江湖》《随缘》《行云流水》《云水禅心》《柔韵》《英雄谁属》《刚柔》；双拍风格《最美最美》《亲亲茉莉花》《敬老院的月季花》《我和我的祖国》《蝶儿飞》《开门红》。以上任选一套，按类分别录取名次。</w:t>
      </w:r>
    </w:p>
    <w:p>
      <w:pPr>
        <w:adjustRightInd w:val="0"/>
        <w:snapToGrid w:val="0"/>
        <w:spacing w:line="560" w:lineRule="exact"/>
        <w:ind w:firstLine="633" w:firstLineChars="1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2.自编套路：</w:t>
      </w:r>
      <w:r>
        <w:rPr>
          <w:rFonts w:hint="eastAsia" w:ascii="仿宋_GB2312" w:hAnsi="仿宋" w:eastAsia="仿宋_GB2312"/>
          <w:sz w:val="32"/>
          <w:szCs w:val="32"/>
        </w:rPr>
        <w:t>大赛鼓励2019年6月以后自行创编的作品。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六、参赛资格</w:t>
      </w:r>
    </w:p>
    <w:p>
      <w:pPr>
        <w:spacing w:line="560" w:lineRule="exact"/>
        <w:ind w:firstLine="480" w:firstLineChars="15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 xml:space="preserve"> 京津冀各级党政机关、企事业单位、学校、街道社区、社会团体及所有柔力球爱好者均可报名参加。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七、参赛办法</w:t>
      </w:r>
    </w:p>
    <w:p>
      <w:pPr>
        <w:spacing w:line="560" w:lineRule="exact"/>
        <w:ind w:firstLine="480" w:firstLineChars="15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（一）用手机横屏拍摄柔力球套路视频，</w:t>
      </w:r>
      <w:r>
        <w:rPr>
          <w:rFonts w:ascii="仿宋_GB2312" w:hAnsi="华文仿宋" w:eastAsia="仿宋_GB2312"/>
          <w:color w:val="000000"/>
          <w:sz w:val="32"/>
          <w:szCs w:val="32"/>
        </w:rPr>
        <w:fldChar w:fldCharType="begin"/>
      </w:r>
      <w:r>
        <w:rPr>
          <w:rFonts w:ascii="仿宋_GB2312" w:hAnsi="华文仿宋" w:eastAsia="仿宋_GB2312"/>
          <w:color w:val="000000"/>
          <w:sz w:val="32"/>
          <w:szCs w:val="32"/>
        </w:rPr>
        <w:instrText xml:space="preserve"> HYPERLINK "mailto:</w:instrTex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instrText xml:space="preserve">1.参赛者请于2020年6月10日之前将报名表和参赛视频发送至邮箱</w:instrText>
      </w:r>
      <w:r>
        <w:rPr>
          <w:rFonts w:ascii="仿宋_GB2312" w:hAnsi="华文仿宋" w:eastAsia="仿宋_GB2312"/>
          <w:color w:val="000000"/>
          <w:sz w:val="32"/>
          <w:szCs w:val="32"/>
        </w:rPr>
        <w:instrText xml:space="preserve">hgttbys@163.com</w:instrTex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instrText xml:space="preserve">。文件名为《个人赛/</w:instrText>
      </w:r>
      <w:r>
        <w:rPr>
          <w:rFonts w:ascii="仿宋_GB2312" w:hAnsi="华文仿宋" w:eastAsia="仿宋_GB2312"/>
          <w:color w:val="000000"/>
          <w:sz w:val="32"/>
          <w:szCs w:val="32"/>
        </w:rPr>
        <w:instrText xml:space="preserve">" </w:instrText>
      </w:r>
      <w:r>
        <w:rPr>
          <w:rFonts w:ascii="仿宋_GB2312" w:hAnsi="华文仿宋" w:eastAsia="仿宋_GB2312"/>
          <w:color w:val="000000"/>
          <w:sz w:val="32"/>
          <w:szCs w:val="32"/>
        </w:rPr>
        <w:fldChar w:fldCharType="separate"/>
      </w:r>
      <w:r>
        <w:rPr>
          <w:rStyle w:val="4"/>
          <w:rFonts w:hint="eastAsia" w:ascii="仿宋_GB2312" w:hAnsi="华文仿宋" w:eastAsia="仿宋_GB2312"/>
          <w:color w:val="000000"/>
          <w:sz w:val="32"/>
          <w:szCs w:val="32"/>
          <w:u w:val="none"/>
        </w:rPr>
        <w:t>文件名为《个人赛/</w:t>
      </w:r>
      <w:r>
        <w:rPr>
          <w:rFonts w:ascii="仿宋_GB2312" w:hAnsi="华文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华文仿宋" w:eastAsia="仿宋_GB2312"/>
          <w:sz w:val="32"/>
          <w:szCs w:val="32"/>
        </w:rPr>
        <w:t>家庭赛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+组别</w:t>
      </w:r>
      <w:r>
        <w:rPr>
          <w:rFonts w:hint="eastAsia" w:ascii="仿宋_GB2312" w:hAnsi="华文仿宋" w:eastAsia="仿宋_GB2312"/>
          <w:sz w:val="32"/>
          <w:szCs w:val="32"/>
        </w:rPr>
        <w:t>+姓名/队名+参赛曲目》</w:t>
      </w:r>
      <w:r>
        <w:rPr>
          <w:rFonts w:hint="eastAsia" w:ascii="仿宋_GB2312" w:hAnsi="华文仿宋" w:eastAsia="仿宋_GB2312" w:cs="仿宋_GB2312"/>
          <w:sz w:val="32"/>
          <w:szCs w:val="32"/>
        </w:rPr>
        <w:t>，视频需要清晰、连贯、完整，不能经过任何剪辑。规定套路视频时长不得超过规定时长20秒以上，自编套路时间为2分30秒至3分，视频格式为MP4或AVI或RMVB格式。</w:t>
      </w:r>
    </w:p>
    <w:p>
      <w:pPr>
        <w:spacing w:line="560" w:lineRule="exact"/>
        <w:ind w:firstLine="480" w:firstLineChars="15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（二）</w:t>
      </w:r>
      <w:r>
        <w:rPr>
          <w:rFonts w:ascii="仿宋_GB2312" w:hAnsi="华文仿宋" w:eastAsia="仿宋_GB2312" w:cs="仿宋_GB2312"/>
          <w:sz w:val="32"/>
          <w:szCs w:val="32"/>
        </w:rPr>
        <w:t>经过组委会审核的视频将在</w:t>
      </w:r>
      <w:r>
        <w:rPr>
          <w:rFonts w:hint="eastAsia" w:ascii="仿宋_GB2312" w:hAnsi="华文仿宋" w:eastAsia="仿宋_GB2312" w:cs="仿宋_GB2312"/>
          <w:sz w:val="32"/>
          <w:szCs w:val="32"/>
        </w:rPr>
        <w:t>荟萃56、</w:t>
      </w:r>
      <w:r>
        <w:rPr>
          <w:rFonts w:ascii="仿宋_GB2312" w:hAnsi="华文仿宋" w:eastAsia="仿宋_GB2312" w:cs="仿宋_GB2312"/>
          <w:sz w:val="32"/>
          <w:szCs w:val="32"/>
        </w:rPr>
        <w:t>腾讯新闻客户端展示。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八、评分标准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执行国家体育总局社会体育指导中心2016年审定的《柔力球竞赛规则》。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九、奖励办法</w:t>
      </w:r>
    </w:p>
    <w:p>
      <w:pPr>
        <w:spacing w:line="560" w:lineRule="exact"/>
        <w:ind w:firstLine="480" w:firstLineChars="15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（一）专业评选：比赛设一、二、三等奖，设置奖项比例分别为参加人数的30%、40%、30%。</w:t>
      </w:r>
    </w:p>
    <w:p>
      <w:pPr>
        <w:spacing w:line="560" w:lineRule="exact"/>
        <w:ind w:firstLine="480" w:firstLineChars="15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（二）大众点赞评选：根据“</w:t>
      </w:r>
      <w:r>
        <w:rPr>
          <w:rFonts w:ascii="仿宋_GB2312" w:hAnsi="华文仿宋" w:eastAsia="仿宋_GB2312" w:cs="仿宋_GB2312"/>
          <w:sz w:val="32"/>
          <w:szCs w:val="32"/>
        </w:rPr>
        <w:t>腾讯新闻客户端</w:t>
      </w:r>
      <w:r>
        <w:rPr>
          <w:rFonts w:hint="eastAsia" w:ascii="仿宋_GB2312" w:hAnsi="华文仿宋" w:eastAsia="仿宋_GB2312" w:cs="仿宋_GB2312"/>
          <w:sz w:val="32"/>
          <w:szCs w:val="32"/>
        </w:rPr>
        <w:t>”大众点赞评选出本次比赛最受欢迎的前30名。</w:t>
      </w:r>
    </w:p>
    <w:p>
      <w:pPr>
        <w:spacing w:line="560" w:lineRule="exact"/>
        <w:ind w:firstLine="480" w:firstLineChars="150"/>
        <w:rPr>
          <w:rFonts w:hint="eastAsia" w:ascii="仿宋_GB2312" w:hAnsi="华文仿宋" w:eastAsia="仿宋_GB2312" w:cs="仿宋_GB2312"/>
          <w:color w:val="FF0000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（三）各单位提交10个及以上视频作品可参与“优秀组织奖”的评比。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十、颁奖及展示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大会采用现场颁奖方式，并组织优秀节目交流展示，具体时间和地点根据实际情况另行通知。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十一、报名方式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报名方式：请登录北京市民族文化交流中心、</w:t>
      </w:r>
      <w:r>
        <w:rPr>
          <w:rFonts w:hint="eastAsia" w:ascii="仿宋_GB2312" w:hAnsi="华文仿宋" w:eastAsia="仿宋_GB2312"/>
          <w:sz w:val="32"/>
          <w:szCs w:val="32"/>
        </w:rPr>
        <w:t>北京市体育局官网</w:t>
      </w:r>
      <w:r>
        <w:rPr>
          <w:rFonts w:hint="eastAsia" w:ascii="仿宋_GB2312" w:hAnsi="仿宋" w:eastAsia="仿宋_GB2312"/>
          <w:sz w:val="32"/>
          <w:szCs w:val="32"/>
        </w:rPr>
        <w:t>下载报名表，于2020年6月10日前将电子版报名表、参赛视频一并发送至邮箱。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 系 人：</w:t>
      </w:r>
      <w:r>
        <w:rPr>
          <w:rFonts w:hint="eastAsia" w:ascii="仿宋_GB2312" w:hAnsi="华文仿宋" w:eastAsia="仿宋_GB2312" w:cs="仿宋_GB2312"/>
          <w:sz w:val="32"/>
          <w:szCs w:val="32"/>
        </w:rPr>
        <w:t>王薇、刘丽、仝保民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联系电话： 64281673、83590110、64291958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邮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ascii="仿宋_GB2312" w:hAnsi="仿宋" w:eastAsia="仿宋_GB2312" w:cs="仿宋"/>
          <w:sz w:val="32"/>
          <w:szCs w:val="32"/>
        </w:rPr>
        <w:t>箱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  <w:r>
        <w:rPr>
          <w:rFonts w:ascii="仿宋_GB2312" w:hAnsi="华文仿宋" w:eastAsia="仿宋_GB2312" w:cs="仿宋_GB2312"/>
          <w:sz w:val="32"/>
          <w:szCs w:val="32"/>
        </w:rPr>
        <w:fldChar w:fldCharType="begin"/>
      </w:r>
      <w:r>
        <w:rPr>
          <w:rFonts w:ascii="仿宋_GB2312" w:hAnsi="华文仿宋" w:eastAsia="仿宋_GB2312" w:cs="仿宋_GB2312"/>
          <w:sz w:val="32"/>
          <w:szCs w:val="32"/>
        </w:rPr>
        <w:instrText xml:space="preserve"> HYPERLINK "mailto:</w:instrText>
      </w:r>
      <w:r>
        <w:rPr>
          <w:rFonts w:hint="eastAsia" w:ascii="仿宋_GB2312" w:hAnsi="华文仿宋" w:eastAsia="仿宋_GB2312" w:cs="仿宋_GB2312"/>
          <w:sz w:val="32"/>
          <w:szCs w:val="32"/>
        </w:rPr>
        <w:instrText xml:space="preserve">bjmztx@126.com</w:instrText>
      </w:r>
      <w:r>
        <w:rPr>
          <w:rFonts w:ascii="仿宋_GB2312" w:hAnsi="华文仿宋" w:eastAsia="仿宋_GB2312" w:cs="仿宋_GB2312"/>
          <w:sz w:val="32"/>
          <w:szCs w:val="32"/>
        </w:rPr>
        <w:instrText xml:space="preserve">" </w:instrText>
      </w:r>
      <w:r>
        <w:rPr>
          <w:rFonts w:ascii="仿宋_GB2312" w:hAnsi="华文仿宋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华文仿宋" w:eastAsia="仿宋_GB2312" w:cs="仿宋_GB2312"/>
          <w:color w:val="auto"/>
          <w:sz w:val="32"/>
          <w:szCs w:val="32"/>
          <w:u w:val="none"/>
        </w:rPr>
        <w:t>bjmztx@126.com</w:t>
      </w:r>
      <w:r>
        <w:rPr>
          <w:rFonts w:ascii="仿宋_GB2312" w:hAnsi="华文仿宋" w:eastAsia="仿宋_GB2312" w:cs="仿宋_GB2312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网    址：</w:t>
      </w:r>
      <w:r>
        <w:rPr>
          <w:rFonts w:eastAsia="华文仿宋"/>
          <w:sz w:val="32"/>
          <w:szCs w:val="32"/>
        </w:rPr>
        <w:t xml:space="preserve"> </w:t>
      </w:r>
      <w:r>
        <w:rPr>
          <w:rFonts w:eastAsia="华文仿宋"/>
          <w:sz w:val="32"/>
          <w:szCs w:val="32"/>
        </w:rPr>
        <w:fldChar w:fldCharType="begin"/>
      </w:r>
      <w:r>
        <w:rPr>
          <w:rFonts w:eastAsia="华文仿宋"/>
          <w:sz w:val="32"/>
          <w:szCs w:val="32"/>
        </w:rPr>
        <w:instrText xml:space="preserve">HYPERLINK</w:instrText>
      </w:r>
      <w:r>
        <w:rPr>
          <w:rFonts w:eastAsia="华文仿宋"/>
          <w:sz w:val="32"/>
          <w:szCs w:val="32"/>
        </w:rPr>
        <w:fldChar w:fldCharType="separate"/>
      </w:r>
      <w:r>
        <w:rPr>
          <w:rFonts w:eastAsia="华文仿宋"/>
          <w:sz w:val="32"/>
          <w:szCs w:val="32"/>
        </w:rPr>
        <w:t>http://</w:t>
      </w:r>
      <w:r>
        <w:rPr>
          <w:rFonts w:hint="eastAsia" w:eastAsia="华文仿宋"/>
          <w:sz w:val="32"/>
          <w:szCs w:val="32"/>
        </w:rPr>
        <w:t>www.bjmzwh.com</w:t>
      </w:r>
      <w:r>
        <w:rPr>
          <w:rFonts w:eastAsia="华文仿宋"/>
          <w:sz w:val="32"/>
          <w:szCs w:val="32"/>
        </w:rPr>
        <w:fldChar w:fldCharType="end"/>
      </w:r>
      <w:r>
        <w:rPr>
          <w:rFonts w:hint="eastAsia" w:eastAsia="华文仿宋"/>
          <w:sz w:val="32"/>
          <w:szCs w:val="32"/>
        </w:rPr>
        <w:t>；</w:t>
      </w:r>
      <w:r>
        <w:rPr>
          <w:rFonts w:eastAsia="华文仿宋"/>
          <w:sz w:val="32"/>
          <w:szCs w:val="32"/>
        </w:rPr>
        <w:t>http://tyj.beijing.gov.cn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地    址：北京市东城区和平里西街79号418室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十二、经费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本届比赛免收报名费。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十三、裁判与仲裁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（一）专家评审组由10人组成，由主办单位选派；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（二）仲裁委员会由主办单位聘请，仲裁委员会人员组成和职责范围按国家体育总局有关规定执行。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十四、其它</w:t>
      </w:r>
    </w:p>
    <w:p>
      <w:pPr>
        <w:adjustRightInd w:val="0"/>
        <w:snapToGrid w:val="0"/>
        <w:spacing w:line="560" w:lineRule="exact"/>
        <w:ind w:firstLine="480" w:firstLineChars="15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（一）规程未尽事宜，另行通知。</w:t>
      </w:r>
    </w:p>
    <w:p>
      <w:pPr>
        <w:adjustRightInd w:val="0"/>
        <w:snapToGrid w:val="0"/>
        <w:spacing w:line="560" w:lineRule="exact"/>
        <w:ind w:firstLine="480" w:firstLineChars="1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（二）</w:t>
      </w:r>
      <w:r>
        <w:rPr>
          <w:rFonts w:ascii="仿宋_GB2312" w:hAnsi="华文仿宋" w:eastAsia="仿宋_GB2312" w:cs="仿宋_GB2312"/>
          <w:sz w:val="32"/>
          <w:szCs w:val="32"/>
        </w:rPr>
        <w:t>本规程由</w:t>
      </w:r>
      <w:r>
        <w:rPr>
          <w:rFonts w:hint="eastAsia" w:ascii="仿宋_GB2312" w:hAnsi="华文仿宋" w:eastAsia="仿宋_GB2312" w:cs="仿宋_GB2312"/>
          <w:sz w:val="32"/>
          <w:szCs w:val="32"/>
        </w:rPr>
        <w:t>组委会</w:t>
      </w:r>
      <w:r>
        <w:rPr>
          <w:rFonts w:ascii="仿宋_GB2312" w:hAnsi="华文仿宋" w:eastAsia="仿宋_GB2312" w:cs="仿宋_GB2312"/>
          <w:sz w:val="32"/>
          <w:szCs w:val="32"/>
        </w:rPr>
        <w:t>负责解释。</w:t>
      </w:r>
    </w:p>
    <w:p>
      <w:pPr>
        <w:spacing w:line="7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第四届京津冀柔力球（线上）交流大会</w:t>
      </w:r>
      <w:r>
        <w:rPr>
          <w:rFonts w:hint="eastAsia" w:ascii="方正小标宋简体" w:hAnsi="仿宋" w:eastAsia="方正小标宋简体" w:cs="仿宋"/>
          <w:sz w:val="44"/>
          <w:szCs w:val="44"/>
        </w:rPr>
        <w:t>报名表</w:t>
      </w:r>
    </w:p>
    <w:p>
      <w:pPr>
        <w:adjustRightInd w:val="0"/>
        <w:snapToGrid w:val="0"/>
        <w:spacing w:line="380" w:lineRule="exact"/>
        <w:jc w:val="center"/>
        <w:rPr>
          <w:rFonts w:ascii="方正小标宋简体" w:hAnsi="仿宋" w:eastAsia="方正小标宋简体" w:cs="仿宋"/>
          <w:kern w:val="0"/>
          <w:sz w:val="36"/>
          <w:szCs w:val="36"/>
        </w:rPr>
      </w:pPr>
    </w:p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参加单位（章）：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 xml:space="preserve">                               </w:t>
      </w:r>
    </w:p>
    <w:p>
      <w:pPr>
        <w:tabs>
          <w:tab w:val="left" w:pos="5670"/>
        </w:tabs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 系  人：                电话：</w:t>
      </w: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708"/>
        <w:gridCol w:w="283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参赛项目及组别（请划√）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个人赛</w:t>
            </w:r>
          </w:p>
        </w:tc>
        <w:tc>
          <w:tcPr>
            <w:tcW w:w="60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组别：学生组（）    成人组（）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09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规定（） 曲目名：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            </w:t>
            </w:r>
          </w:p>
          <w:p>
            <w:pPr>
              <w:ind w:left="172" w:leftChars="15" w:hanging="141" w:hangingChars="59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自编（） 曲目名：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</w:rPr>
              <w:t>音乐时长：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家庭赛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规定（） 曲目名：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            </w:t>
            </w:r>
          </w:p>
          <w:p>
            <w:pPr>
              <w:ind w:left="172" w:leftChars="15" w:hanging="141" w:hangingChars="59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自编（） 曲目名：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</w:rPr>
              <w:t>音乐时长：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2020年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46E8A"/>
    <w:rsid w:val="5E7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2020-05-13T09:04:00Z</dcterms:created>
  <dc:creator>吃火锅的和尚</dc:creator>
  <cp:lastModifiedBy>吃火锅的和尚</cp:lastModifiedBy>
  <dcterms:modified xsi:type="dcterms:W3CDTF">2020-05-13T09:04:53Z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