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2020年北京花棍（线上）表演赛竞赛规程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北京市民族宗教事务委员会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北京市体育局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北京市教育委员会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北京市民族文化交流中心</w:t>
      </w: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北京市社会体育管理中心</w:t>
      </w:r>
    </w:p>
    <w:p>
      <w:pPr>
        <w:spacing w:line="580" w:lineRule="exact"/>
        <w:ind w:firstLine="63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北京市东城区体育局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三、协办单位</w:t>
      </w:r>
    </w:p>
    <w:p>
      <w:pPr>
        <w:spacing w:line="580" w:lineRule="exact"/>
        <w:ind w:firstLine="63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北京市民族传统体育协会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腾讯新闻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四、比赛时间</w:t>
      </w:r>
    </w:p>
    <w:p>
      <w:pPr>
        <w:spacing w:line="580" w:lineRule="exact"/>
        <w:ind w:firstLine="63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（一）专业评审和网络展示时间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：6月15日-6月25日。</w:t>
      </w:r>
    </w:p>
    <w:p>
      <w:pPr>
        <w:spacing w:line="580" w:lineRule="exact"/>
        <w:ind w:firstLine="63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（二）6月30日在公众号“荟萃56”、“北京健身汇”公布获奖名单。</w:t>
      </w:r>
      <w:r>
        <w:rPr>
          <w:rFonts w:ascii="仿宋_GB2312" w:hAnsi="仿宋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  <w:szCs w:val="32"/>
        </w:rPr>
        <w:t>比赛项目、分组及人数要求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比赛分个人赛和家庭赛。</w:t>
      </w:r>
    </w:p>
    <w:p>
      <w:pPr>
        <w:spacing w:line="560" w:lineRule="exact"/>
        <w:ind w:firstLine="640" w:firstLineChars="200"/>
        <w:rPr>
          <w:rFonts w:ascii="楷体_GB2312" w:hAnsi="华文仿宋" w:eastAsia="楷体_GB2312" w:cs="仿宋_GB2312"/>
          <w:color w:val="000000"/>
          <w:sz w:val="32"/>
          <w:szCs w:val="32"/>
        </w:rPr>
      </w:pPr>
      <w:r>
        <w:rPr>
          <w:rFonts w:hint="eastAsia" w:ascii="楷体_GB2312" w:hAnsi="华文仿宋" w:eastAsia="楷体_GB2312" w:cs="仿宋_GB2312"/>
          <w:color w:val="000000"/>
          <w:sz w:val="32"/>
          <w:szCs w:val="32"/>
        </w:rPr>
        <w:t>（一）个人赛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1.比赛项目：</w:t>
      </w:r>
      <w:r>
        <w:rPr>
          <w:rFonts w:hint="eastAsia" w:ascii="仿宋" w:hAnsi="仿宋" w:eastAsia="仿宋"/>
          <w:sz w:val="32"/>
          <w:szCs w:val="32"/>
        </w:rPr>
        <w:t>自选套路；</w:t>
      </w:r>
    </w:p>
    <w:p>
      <w:pPr>
        <w:spacing w:line="54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2.比赛组别：</w:t>
      </w:r>
      <w:r>
        <w:rPr>
          <w:rFonts w:hint="eastAsia" w:ascii="仿宋" w:hAnsi="仿宋" w:eastAsia="仿宋"/>
          <w:sz w:val="32"/>
          <w:szCs w:val="32"/>
        </w:rPr>
        <w:t>学生组</w:t>
      </w:r>
      <w:r>
        <w:rPr>
          <w:rFonts w:hint="eastAsia" w:ascii="仿宋_GB2312" w:hAnsi="华文仿宋" w:eastAsia="仿宋_GB2312"/>
          <w:sz w:val="32"/>
          <w:szCs w:val="32"/>
        </w:rPr>
        <w:t>（18岁及以下）</w:t>
      </w:r>
      <w:r>
        <w:rPr>
          <w:rFonts w:hint="eastAsia" w:ascii="仿宋" w:hAnsi="仿宋" w:eastAsia="仿宋"/>
          <w:sz w:val="32"/>
          <w:szCs w:val="32"/>
        </w:rPr>
        <w:t>、成人组</w:t>
      </w:r>
      <w:r>
        <w:rPr>
          <w:rFonts w:hint="eastAsia" w:ascii="仿宋_GB2312" w:hAnsi="华文仿宋" w:eastAsia="仿宋_GB2312"/>
          <w:sz w:val="32"/>
          <w:szCs w:val="32"/>
        </w:rPr>
        <w:t>（19岁-70岁）。</w:t>
      </w:r>
    </w:p>
    <w:p>
      <w:pPr>
        <w:spacing w:line="540" w:lineRule="exact"/>
        <w:ind w:firstLine="640" w:firstLineChars="200"/>
        <w:rPr>
          <w:rFonts w:ascii="楷体_GB2312" w:hAnsi="华文仿宋" w:eastAsia="楷体_GB2312" w:cs="仿宋_GB2312"/>
          <w:color w:val="000000"/>
          <w:sz w:val="32"/>
          <w:szCs w:val="32"/>
        </w:rPr>
      </w:pPr>
      <w:r>
        <w:rPr>
          <w:rFonts w:hint="eastAsia" w:ascii="楷体_GB2312" w:hAnsi="华文仿宋" w:eastAsia="楷体_GB2312" w:cs="仿宋_GB2312"/>
          <w:color w:val="000000"/>
          <w:sz w:val="32"/>
          <w:szCs w:val="32"/>
        </w:rPr>
        <w:t>（二）家庭赛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1.比赛项目：自选套路；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2.比赛组别：不分组别；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3.人数要求：2人及以上。</w:t>
      </w:r>
    </w:p>
    <w:p>
      <w:pPr>
        <w:adjustRightInd w:val="0"/>
        <w:snapToGrid w:val="0"/>
        <w:spacing w:line="540" w:lineRule="exact"/>
        <w:ind w:firstLine="633" w:firstLineChars="198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作品内容要体现花棍运动的技巧性，符合大众健身要求，内容积极向上，展现民族团结、顽强拼搏的精神面貌。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参赛资格</w:t>
      </w:r>
    </w:p>
    <w:p>
      <w:pPr>
        <w:adjustRightInd w:val="0"/>
        <w:snapToGrid w:val="0"/>
        <w:spacing w:line="540" w:lineRule="exact"/>
        <w:ind w:firstLine="633" w:firstLineChars="198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各区所属街道（乡）、社区（村）群众；各机关、企事业单位、各行业协会；学校、驻京部队等均可报名参赛。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七、参赛办法</w:t>
      </w:r>
    </w:p>
    <w:p>
      <w:pPr>
        <w:spacing w:line="54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instrText xml:space="preserve">1.参赛者请于2020年6月10日之前将报名表和参赛视频发送至邮箱</w:instrText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hgttbys@163.com</w:instrTex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instrText xml:space="preserve">。文件名为《个人赛/</w:instrText>
      </w:r>
      <w:r>
        <w:rPr>
          <w:rFonts w:ascii="仿宋_GB2312" w:hAnsi="华文仿宋" w:eastAsia="仿宋_GB2312"/>
          <w:color w:val="000000"/>
          <w:sz w:val="32"/>
          <w:szCs w:val="32"/>
        </w:rPr>
        <w:instrText xml:space="preserve">" </w:instrTex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_GB2312" w:hAnsi="华文仿宋" w:eastAsia="仿宋_GB2312"/>
          <w:color w:val="000000"/>
          <w:sz w:val="32"/>
          <w:szCs w:val="32"/>
          <w:u w:val="none"/>
        </w:rPr>
        <w:t>（一）参赛者</w:t>
      </w:r>
      <w:r>
        <w:rPr>
          <w:rFonts w:hint="eastAsia" w:ascii="仿宋_GB2312" w:hAnsi="华文仿宋" w:eastAsia="仿宋_GB2312"/>
          <w:sz w:val="32"/>
          <w:szCs w:val="32"/>
        </w:rPr>
        <w:t>请登录北京市民族文化交流中心、北京市体育局官网自行下载报名表，并</w:t>
      </w:r>
      <w:r>
        <w:rPr>
          <w:rStyle w:val="4"/>
          <w:rFonts w:hint="eastAsia" w:ascii="仿宋_GB2312" w:hAnsi="华文仿宋" w:eastAsia="仿宋_GB2312"/>
          <w:color w:val="000000"/>
          <w:sz w:val="32"/>
          <w:szCs w:val="32"/>
          <w:u w:val="none"/>
        </w:rPr>
        <w:t>于2020年6月10日之前将报名表和参赛视频发送至邮箱</w:t>
      </w:r>
      <w:r>
        <w:rPr>
          <w:rStyle w:val="4"/>
          <w:rFonts w:ascii="仿宋_GB2312" w:hAnsi="华文仿宋" w:eastAsia="仿宋_GB2312"/>
          <w:color w:val="000000"/>
          <w:sz w:val="32"/>
          <w:szCs w:val="32"/>
          <w:u w:val="none"/>
        </w:rPr>
        <w:t>hgttbys@163.com</w:t>
      </w:r>
      <w:r>
        <w:rPr>
          <w:rStyle w:val="4"/>
          <w:rFonts w:hint="eastAsia" w:ascii="仿宋_GB2312" w:hAnsi="华文仿宋" w:eastAsia="仿宋_GB2312"/>
          <w:color w:val="000000"/>
          <w:sz w:val="32"/>
          <w:szCs w:val="32"/>
          <w:u w:val="none"/>
        </w:rPr>
        <w:t>。文件名为《个人赛/</w:t>
      </w:r>
      <w:r>
        <w:rPr>
          <w:rFonts w:ascii="仿宋_GB2312" w:hAnsi="华文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华文仿宋" w:eastAsia="仿宋_GB2312"/>
          <w:sz w:val="32"/>
          <w:szCs w:val="32"/>
        </w:rPr>
        <w:t>家庭赛+组别+姓名/队名+参赛曲目》，以家庭为单位的可设队名。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（二）参赛视频时长不超过2分钟，用手机横屏拍摄参赛视频，视频需要清晰、连贯、完整，不能经过任何剪辑。视频格式为MP4或AVI或RMVB格式。</w:t>
      </w:r>
    </w:p>
    <w:p>
      <w:pPr>
        <w:spacing w:line="54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（三）组委会在收到报名资料后，将对参赛作品进行审核，符合要求的作品将提交专业评审团进行评审。</w:t>
      </w:r>
    </w:p>
    <w:p>
      <w:pPr>
        <w:adjustRightInd w:val="0"/>
        <w:snapToGrid w:val="0"/>
        <w:spacing w:line="540" w:lineRule="exact"/>
        <w:ind w:firstLine="633" w:firstLineChars="198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（四）参赛者尽量穿戴民族风格的表演服装。</w:t>
      </w:r>
    </w:p>
    <w:p>
      <w:pPr>
        <w:spacing w:line="520" w:lineRule="exact"/>
        <w:ind w:firstLine="480" w:firstLineChars="15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 xml:space="preserve"> （五）通过</w:t>
      </w:r>
      <w:r>
        <w:rPr>
          <w:rFonts w:ascii="仿宋_GB2312" w:hAnsi="华文仿宋" w:eastAsia="仿宋_GB2312" w:cs="仿宋_GB2312"/>
          <w:sz w:val="32"/>
          <w:szCs w:val="32"/>
        </w:rPr>
        <w:t>组委会审核的视频将在</w:t>
      </w:r>
      <w:r>
        <w:rPr>
          <w:rFonts w:hint="eastAsia" w:ascii="仿宋_GB2312" w:hAnsi="华文仿宋" w:eastAsia="仿宋_GB2312" w:cs="仿宋_GB2312"/>
          <w:sz w:val="32"/>
          <w:szCs w:val="32"/>
        </w:rPr>
        <w:t>荟萃56、</w:t>
      </w:r>
      <w:r>
        <w:rPr>
          <w:rFonts w:ascii="仿宋_GB2312" w:hAnsi="华文仿宋" w:eastAsia="仿宋_GB2312" w:cs="仿宋_GB2312"/>
          <w:sz w:val="32"/>
          <w:szCs w:val="32"/>
        </w:rPr>
        <w:t>腾讯新闻客户端展示。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hAnsi="黑体" w:eastAsia="黑体"/>
          <w:bCs/>
          <w:sz w:val="32"/>
          <w:szCs w:val="32"/>
        </w:rPr>
        <w:t>奖励办法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（一）专业评选：</w:t>
      </w:r>
      <w:r>
        <w:rPr>
          <w:rFonts w:hint="eastAsia" w:ascii="仿宋_GB2312" w:hAnsi="华文仿宋" w:eastAsia="仿宋_GB2312"/>
          <w:sz w:val="32"/>
          <w:szCs w:val="32"/>
        </w:rPr>
        <w:t>参赛队伍按照项目、组别分别评选，一等奖30%、二等奖30%、三等奖40%。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（二）大众点赞评选：根据“</w:t>
      </w:r>
      <w:r>
        <w:rPr>
          <w:rFonts w:ascii="仿宋_GB2312" w:hAnsi="华文仿宋" w:eastAsia="仿宋_GB2312" w:cs="仿宋_GB2312"/>
          <w:sz w:val="32"/>
          <w:szCs w:val="32"/>
        </w:rPr>
        <w:t>腾讯新闻客户端</w:t>
      </w:r>
      <w:r>
        <w:rPr>
          <w:rFonts w:hint="eastAsia" w:ascii="仿宋_GB2312" w:hAnsi="华文仿宋" w:eastAsia="仿宋_GB2312" w:cs="仿宋_GB2312"/>
          <w:sz w:val="32"/>
          <w:szCs w:val="32"/>
        </w:rPr>
        <w:t>”大众点赞评选出本次比赛最受欢迎的前30名。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九、颁奖及展示</w:t>
      </w:r>
    </w:p>
    <w:p>
      <w:pPr>
        <w:spacing w:line="52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大会采用现场颁奖方式，并组织优秀节目交流展示，具体时间和地点根据实际情况另行通知。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十、联系方式</w:t>
      </w:r>
    </w:p>
    <w:p>
      <w:pPr>
        <w:spacing w:line="52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联系人：石悦、刘丽； 电话及传真：64281673 、83160110</w:t>
      </w:r>
    </w:p>
    <w:p>
      <w:pPr>
        <w:spacing w:line="520" w:lineRule="exact"/>
        <w:ind w:firstLine="640" w:firstLineChars="200"/>
        <w:jc w:val="lef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>箱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ascii="仿宋_GB2312" w:hAnsi="仿宋" w:eastAsia="仿宋_GB2312" w:cs="仿宋"/>
          <w:sz w:val="32"/>
          <w:szCs w:val="32"/>
        </w:rPr>
        <w:t>hgttbys@163.com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网  址：</w:t>
      </w:r>
      <w:r>
        <w:rPr>
          <w:rFonts w:eastAsia="华文仿宋"/>
          <w:color w:val="000000"/>
          <w:sz w:val="32"/>
          <w:szCs w:val="32"/>
        </w:rPr>
        <w:fldChar w:fldCharType="begin"/>
      </w:r>
      <w:r>
        <w:rPr>
          <w:rFonts w:eastAsia="华文仿宋"/>
          <w:color w:val="000000"/>
          <w:sz w:val="32"/>
          <w:szCs w:val="32"/>
        </w:rPr>
        <w:instrText xml:space="preserve">HYPERLINK</w:instrText>
      </w:r>
      <w:r>
        <w:rPr>
          <w:rFonts w:eastAsia="华文仿宋"/>
          <w:color w:val="000000"/>
          <w:sz w:val="32"/>
          <w:szCs w:val="32"/>
        </w:rPr>
        <w:fldChar w:fldCharType="separate"/>
      </w:r>
      <w:r>
        <w:rPr>
          <w:rFonts w:ascii="Times New Roman" w:hAnsi="Times New Roman" w:eastAsia="华文仿宋"/>
          <w:color w:val="000000"/>
          <w:sz w:val="32"/>
          <w:szCs w:val="32"/>
        </w:rPr>
        <w:t>http://</w:t>
      </w:r>
      <w:r>
        <w:rPr>
          <w:rFonts w:hint="eastAsia" w:ascii="Times New Roman" w:hAnsi="Times New Roman" w:eastAsia="华文仿宋"/>
          <w:color w:val="000000"/>
          <w:sz w:val="32"/>
          <w:szCs w:val="32"/>
        </w:rPr>
        <w:t>www.bjmzwh.com</w:t>
      </w:r>
      <w:r>
        <w:rPr>
          <w:rFonts w:eastAsia="华文仿宋"/>
          <w:color w:val="000000"/>
          <w:sz w:val="32"/>
          <w:szCs w:val="32"/>
        </w:rPr>
        <w:fldChar w:fldCharType="end"/>
      </w:r>
      <w:r>
        <w:rPr>
          <w:rFonts w:hint="eastAsia" w:eastAsia="华文仿宋"/>
          <w:color w:val="000000"/>
          <w:sz w:val="32"/>
          <w:szCs w:val="32"/>
        </w:rPr>
        <w:t>；</w:t>
      </w:r>
      <w:r>
        <w:rPr>
          <w:rFonts w:eastAsia="华文仿宋"/>
          <w:color w:val="000000"/>
          <w:sz w:val="32"/>
          <w:szCs w:val="32"/>
        </w:rPr>
        <w:t>http://tyj.beijing.gov.cn</w:t>
      </w:r>
    </w:p>
    <w:p>
      <w:pPr>
        <w:spacing w:line="52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地  址：北京市东城区和平里西街79号418室</w:t>
      </w:r>
      <w:r>
        <w:rPr>
          <w:rFonts w:hint="eastAsia" w:ascii="仿宋_GB2312" w:hAnsi="华文仿宋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adjustRightInd w:val="0"/>
        <w:snapToGrid w:val="0"/>
        <w:spacing w:line="52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十一、裁判和仲裁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（一）裁判长、裁判员由北京市民族传统体育协会选派。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（二）仲裁委员会由北京市民族文化交流中心选派。仲裁委员会人员组成和职责范围按照国家体育总局有关规定执行。</w:t>
      </w:r>
    </w:p>
    <w:p>
      <w:pPr>
        <w:adjustRightInd w:val="0"/>
        <w:snapToGrid w:val="0"/>
        <w:spacing w:line="52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十二、经费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本届比赛免收报名费。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</w:t>
      </w:r>
      <w:r>
        <w:rPr>
          <w:rFonts w:ascii="黑体" w:hAnsi="黑体" w:eastAsia="黑体" w:cs="黑体"/>
          <w:sz w:val="32"/>
          <w:szCs w:val="32"/>
        </w:rPr>
        <w:t>、未尽事宜，另行通知。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</w:rPr>
        <w:t>、本规程由</w:t>
      </w:r>
      <w:r>
        <w:rPr>
          <w:rFonts w:hint="eastAsia" w:ascii="黑体" w:hAnsi="黑体" w:eastAsia="黑体" w:cs="黑体"/>
          <w:sz w:val="32"/>
          <w:szCs w:val="32"/>
        </w:rPr>
        <w:t>组委会</w:t>
      </w:r>
      <w:r>
        <w:rPr>
          <w:rFonts w:ascii="黑体" w:hAnsi="黑体" w:eastAsia="黑体" w:cs="黑体"/>
          <w:sz w:val="32"/>
          <w:szCs w:val="32"/>
        </w:rPr>
        <w:t>负责解释。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2020年北京花棍（线上）表演赛报名表</w:t>
      </w: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tabs>
          <w:tab w:val="left" w:pos="5670"/>
        </w:tabs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联系人：         电话：          所属区：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850"/>
        <w:gridCol w:w="269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参赛项目及组别（请划√）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个人赛</w:t>
            </w:r>
          </w:p>
        </w:tc>
        <w:tc>
          <w:tcPr>
            <w:tcW w:w="60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组别：学生组（）    成人组（）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96" w:leftChars="15" w:hanging="165" w:hangingChars="59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</w:t>
            </w:r>
          </w:p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曲目名：             音乐时长：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家庭赛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队伍名称：     </w:t>
            </w:r>
          </w:p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曲目名：             音乐时长：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ind w:left="-708" w:leftChars="-337" w:firstLine="352" w:firstLineChars="117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*填写完毕请发送至邮箱。 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2020年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4715"/>
    <w:rsid w:val="789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2020-05-13T09:01:00Z</dcterms:created>
  <dc:creator>吃火锅的和尚</dc:creator>
  <cp:lastModifiedBy>吃火锅的和尚</cp:lastModifiedBy>
  <dcterms:modified xsi:type="dcterms:W3CDTF">2020-05-13T09:02:24Z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